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54" w:rsidRPr="005C472E" w:rsidRDefault="00F03454" w:rsidP="00F03454">
      <w:pPr>
        <w:shd w:val="clear" w:color="auto" w:fill="FFFFFF"/>
        <w:ind w:firstLine="567"/>
        <w:jc w:val="right"/>
        <w:outlineLvl w:val="3"/>
        <w:rPr>
          <w:sz w:val="28"/>
          <w:szCs w:val="28"/>
        </w:rPr>
      </w:pPr>
      <w:bookmarkStart w:id="0" w:name="_Toc352940383"/>
      <w:bookmarkStart w:id="1" w:name="_Toc410995439"/>
      <w:r w:rsidRPr="005C472E">
        <w:rPr>
          <w:sz w:val="28"/>
          <w:szCs w:val="28"/>
        </w:rPr>
        <w:t xml:space="preserve">Приложение к решению Думы </w:t>
      </w:r>
    </w:p>
    <w:p w:rsidR="00F03454" w:rsidRPr="005C472E" w:rsidRDefault="00F03454" w:rsidP="00F03454">
      <w:pPr>
        <w:shd w:val="clear" w:color="auto" w:fill="FFFFFF"/>
        <w:ind w:firstLine="567"/>
        <w:jc w:val="right"/>
        <w:outlineLvl w:val="3"/>
        <w:rPr>
          <w:sz w:val="28"/>
          <w:szCs w:val="28"/>
        </w:rPr>
      </w:pPr>
      <w:r w:rsidRPr="005C472E">
        <w:rPr>
          <w:sz w:val="28"/>
          <w:szCs w:val="28"/>
        </w:rPr>
        <w:t xml:space="preserve">от _________ </w:t>
      </w:r>
      <w:r w:rsidR="005F2750" w:rsidRPr="005C472E">
        <w:rPr>
          <w:sz w:val="28"/>
          <w:szCs w:val="28"/>
        </w:rPr>
        <w:t>2016</w:t>
      </w:r>
      <w:r w:rsidRPr="005C472E">
        <w:rPr>
          <w:sz w:val="28"/>
          <w:szCs w:val="28"/>
        </w:rPr>
        <w:t xml:space="preserve"> года № ___/___</w:t>
      </w:r>
      <w:proofErr w:type="gramStart"/>
      <w:r w:rsidRPr="005C472E">
        <w:rPr>
          <w:sz w:val="28"/>
          <w:szCs w:val="28"/>
        </w:rPr>
        <w:t>_-</w:t>
      </w:r>
      <w:proofErr w:type="gramEnd"/>
      <w:r w:rsidRPr="005C472E">
        <w:rPr>
          <w:sz w:val="28"/>
          <w:szCs w:val="28"/>
        </w:rPr>
        <w:t>ДГ</w:t>
      </w:r>
    </w:p>
    <w:p w:rsidR="00F03454" w:rsidRPr="005C472E" w:rsidRDefault="00F03454" w:rsidP="00F03454">
      <w:pPr>
        <w:shd w:val="clear" w:color="auto" w:fill="FFFFFF"/>
        <w:ind w:firstLine="567"/>
        <w:jc w:val="right"/>
        <w:outlineLvl w:val="3"/>
        <w:rPr>
          <w:b/>
          <w:sz w:val="28"/>
          <w:szCs w:val="28"/>
        </w:rPr>
      </w:pPr>
    </w:p>
    <w:p w:rsidR="00FF3BEE" w:rsidRPr="005C472E" w:rsidRDefault="00FF3BEE" w:rsidP="00F03454">
      <w:pPr>
        <w:shd w:val="clear" w:color="auto" w:fill="FFFFFF"/>
        <w:ind w:firstLine="567"/>
        <w:jc w:val="center"/>
        <w:outlineLvl w:val="3"/>
        <w:rPr>
          <w:sz w:val="28"/>
          <w:szCs w:val="28"/>
        </w:rPr>
      </w:pPr>
    </w:p>
    <w:p w:rsidR="00FF3BEE" w:rsidRPr="005C472E" w:rsidRDefault="00FF3BEE" w:rsidP="00F03454">
      <w:pPr>
        <w:shd w:val="clear" w:color="auto" w:fill="FFFFFF"/>
        <w:ind w:firstLine="567"/>
        <w:jc w:val="center"/>
        <w:outlineLvl w:val="3"/>
        <w:rPr>
          <w:sz w:val="28"/>
          <w:szCs w:val="28"/>
        </w:rPr>
      </w:pPr>
    </w:p>
    <w:p w:rsidR="00F03454" w:rsidRPr="005C472E" w:rsidRDefault="00F03454" w:rsidP="00F03454">
      <w:pPr>
        <w:shd w:val="clear" w:color="auto" w:fill="FFFFFF"/>
        <w:ind w:firstLine="567"/>
        <w:jc w:val="center"/>
        <w:outlineLvl w:val="3"/>
        <w:rPr>
          <w:b/>
          <w:sz w:val="28"/>
          <w:szCs w:val="28"/>
        </w:rPr>
      </w:pPr>
      <w:r w:rsidRPr="005C472E">
        <w:rPr>
          <w:b/>
          <w:sz w:val="28"/>
          <w:szCs w:val="28"/>
        </w:rPr>
        <w:t xml:space="preserve">Отчёт мэра муниципального образования «город Свирск» Владимира Степановича </w:t>
      </w:r>
      <w:proofErr w:type="spellStart"/>
      <w:r w:rsidRPr="005C472E">
        <w:rPr>
          <w:b/>
          <w:sz w:val="28"/>
          <w:szCs w:val="28"/>
        </w:rPr>
        <w:t>Орноева</w:t>
      </w:r>
      <w:proofErr w:type="spellEnd"/>
      <w:r w:rsidRPr="005C472E">
        <w:rPr>
          <w:b/>
          <w:sz w:val="28"/>
          <w:szCs w:val="28"/>
        </w:rPr>
        <w:t xml:space="preserve"> о результатах своей деятельности и результатах деятельности местной администрации за 201</w:t>
      </w:r>
      <w:r w:rsidR="000D7995" w:rsidRPr="005C472E">
        <w:rPr>
          <w:b/>
          <w:sz w:val="28"/>
          <w:szCs w:val="28"/>
        </w:rPr>
        <w:t>5</w:t>
      </w:r>
      <w:r w:rsidRPr="005C472E">
        <w:rPr>
          <w:b/>
          <w:sz w:val="28"/>
          <w:szCs w:val="28"/>
        </w:rPr>
        <w:t xml:space="preserve"> год перед депутатами Думы муниципального образования «город Свирск»</w:t>
      </w:r>
    </w:p>
    <w:p w:rsidR="00985D40" w:rsidRPr="005C472E" w:rsidRDefault="00985D40" w:rsidP="00F03454">
      <w:pPr>
        <w:shd w:val="clear" w:color="auto" w:fill="FFFFFF"/>
        <w:ind w:firstLine="567"/>
        <w:jc w:val="center"/>
        <w:rPr>
          <w:iCs/>
          <w:caps/>
          <w:sz w:val="28"/>
          <w:szCs w:val="28"/>
        </w:rPr>
      </w:pPr>
    </w:p>
    <w:p w:rsidR="00F03454" w:rsidRPr="005C472E" w:rsidRDefault="00F03454" w:rsidP="00F03454">
      <w:pPr>
        <w:shd w:val="clear" w:color="auto" w:fill="FFFFFF"/>
        <w:ind w:firstLine="567"/>
        <w:jc w:val="center"/>
        <w:rPr>
          <w:b/>
          <w:i/>
          <w:caps/>
          <w:sz w:val="28"/>
          <w:szCs w:val="28"/>
        </w:rPr>
      </w:pPr>
      <w:r w:rsidRPr="005C472E">
        <w:rPr>
          <w:b/>
          <w:i/>
          <w:iCs/>
          <w:caps/>
          <w:sz w:val="28"/>
          <w:szCs w:val="28"/>
        </w:rPr>
        <w:t>УВажаемые депутаты!</w:t>
      </w:r>
    </w:p>
    <w:p w:rsidR="00985D40" w:rsidRPr="005C472E" w:rsidRDefault="007E2B6C" w:rsidP="00F03454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5C472E">
        <w:rPr>
          <w:iCs/>
          <w:sz w:val="28"/>
          <w:szCs w:val="28"/>
        </w:rPr>
        <w:t>Как требует Устав муниципального образования «город Свирск» я ежегодно представляю о</w:t>
      </w:r>
      <w:r w:rsidR="00F03454" w:rsidRPr="005C472E">
        <w:rPr>
          <w:iCs/>
          <w:sz w:val="28"/>
          <w:szCs w:val="28"/>
        </w:rPr>
        <w:t xml:space="preserve">тчет </w:t>
      </w:r>
      <w:r w:rsidRPr="005C472E">
        <w:rPr>
          <w:iCs/>
          <w:sz w:val="28"/>
          <w:szCs w:val="28"/>
        </w:rPr>
        <w:t xml:space="preserve">Думе города </w:t>
      </w:r>
      <w:r w:rsidR="00F03454" w:rsidRPr="005C472E">
        <w:rPr>
          <w:iCs/>
          <w:sz w:val="28"/>
          <w:szCs w:val="28"/>
        </w:rPr>
        <w:t xml:space="preserve">о результатах </w:t>
      </w:r>
      <w:r w:rsidR="00985D40" w:rsidRPr="005C472E">
        <w:rPr>
          <w:iCs/>
          <w:sz w:val="28"/>
          <w:szCs w:val="28"/>
        </w:rPr>
        <w:t>своей</w:t>
      </w:r>
      <w:r w:rsidR="00F03454" w:rsidRPr="005C472E">
        <w:rPr>
          <w:iCs/>
          <w:sz w:val="28"/>
          <w:szCs w:val="28"/>
        </w:rPr>
        <w:t xml:space="preserve"> деятельности и о результатах деятельности администрации города Свирска</w:t>
      </w:r>
      <w:r w:rsidRPr="005C472E">
        <w:rPr>
          <w:iCs/>
          <w:sz w:val="28"/>
          <w:szCs w:val="28"/>
        </w:rPr>
        <w:t xml:space="preserve">, и такой отчет </w:t>
      </w:r>
      <w:r w:rsidR="00985D40" w:rsidRPr="005C472E">
        <w:rPr>
          <w:iCs/>
          <w:sz w:val="28"/>
          <w:szCs w:val="28"/>
        </w:rPr>
        <w:t xml:space="preserve">за 2015 год </w:t>
      </w:r>
      <w:r w:rsidRPr="005C472E">
        <w:rPr>
          <w:iCs/>
          <w:sz w:val="28"/>
          <w:szCs w:val="28"/>
        </w:rPr>
        <w:t xml:space="preserve">будет представлен сегодня. Избрав меня мэром, большинство </w:t>
      </w:r>
      <w:proofErr w:type="spellStart"/>
      <w:r w:rsidRPr="005C472E">
        <w:rPr>
          <w:iCs/>
          <w:sz w:val="28"/>
          <w:szCs w:val="28"/>
        </w:rPr>
        <w:t>свирчан</w:t>
      </w:r>
      <w:proofErr w:type="spellEnd"/>
      <w:r w:rsidRPr="005C472E">
        <w:rPr>
          <w:iCs/>
          <w:sz w:val="28"/>
          <w:szCs w:val="28"/>
        </w:rPr>
        <w:t xml:space="preserve"> тем самым поддержало кардинальные преобразования, которые мы проводили в различных сферах городского хозяйства, начиная с 2010 года.</w:t>
      </w:r>
      <w:r w:rsidR="00985D40" w:rsidRPr="005C472E">
        <w:rPr>
          <w:iCs/>
          <w:sz w:val="28"/>
          <w:szCs w:val="28"/>
        </w:rPr>
        <w:t xml:space="preserve"> Многое уже удалось сделать, еще больше предстоит сделать. Останавливаться на </w:t>
      </w:r>
      <w:proofErr w:type="gramStart"/>
      <w:r w:rsidR="00985D40" w:rsidRPr="005C472E">
        <w:rPr>
          <w:iCs/>
          <w:sz w:val="28"/>
          <w:szCs w:val="28"/>
        </w:rPr>
        <w:t>достигнутом</w:t>
      </w:r>
      <w:proofErr w:type="gramEnd"/>
      <w:r w:rsidR="00985D40" w:rsidRPr="005C472E">
        <w:rPr>
          <w:iCs/>
          <w:sz w:val="28"/>
          <w:szCs w:val="28"/>
        </w:rPr>
        <w:t xml:space="preserve"> мы точно не намерены.</w:t>
      </w:r>
    </w:p>
    <w:p w:rsidR="00F03454" w:rsidRPr="005C472E" w:rsidRDefault="00985D40" w:rsidP="00F03454">
      <w:pPr>
        <w:shd w:val="clear" w:color="auto" w:fill="FFFFFF"/>
        <w:ind w:firstLine="567"/>
        <w:jc w:val="both"/>
        <w:rPr>
          <w:iCs/>
          <w:sz w:val="28"/>
          <w:szCs w:val="28"/>
        </w:rPr>
      </w:pPr>
      <w:r w:rsidRPr="005C472E">
        <w:rPr>
          <w:iCs/>
          <w:sz w:val="28"/>
          <w:szCs w:val="28"/>
        </w:rPr>
        <w:t>Деятельность главы администрации и администрации города направлена на решение вопросов непосредственного обеспечения жизнедеятельности населения, реализацию программ в целях дальнейшего развития муниципального образования «город Свирск».</w:t>
      </w:r>
      <w:r w:rsidR="00F03454" w:rsidRPr="005C472E">
        <w:rPr>
          <w:iCs/>
          <w:sz w:val="28"/>
          <w:szCs w:val="28"/>
        </w:rPr>
        <w:t xml:space="preserve"> </w:t>
      </w:r>
      <w:r w:rsidRPr="005C472E">
        <w:rPr>
          <w:iCs/>
          <w:sz w:val="28"/>
          <w:szCs w:val="28"/>
        </w:rPr>
        <w:t>Мы осуществляем свою деятельность в соответствии со 131–ФЗ «Об общих принципах организации местного самоуправления в Российской Федерации», Уставом города и другими действующими нормативными и правовыми актами.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Несколько слов о значимых событиях 2015 года.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2015 год – исторически юбилейный год для Свирска. В прошедшем году исполнилось – 280 лет заимке Черниговской прародительницы Свирска (второе название заимки было – деревня Свирская, которая и дала имя нашему городу).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юбилейные даты со дня создания отметили: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- 75 лет первый детский сад города – «Ручеёк»;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- 65 лет с момента работы пожарной части, сформированной при заводе «</w:t>
      </w:r>
      <w:proofErr w:type="spellStart"/>
      <w:r w:rsidRPr="005C472E">
        <w:rPr>
          <w:sz w:val="28"/>
          <w:szCs w:val="28"/>
        </w:rPr>
        <w:t>Востсибэлемент</w:t>
      </w:r>
      <w:proofErr w:type="spellEnd"/>
      <w:r w:rsidRPr="005C472E">
        <w:rPr>
          <w:sz w:val="28"/>
          <w:szCs w:val="28"/>
        </w:rPr>
        <w:t>», ныне противопожарной части 110 Черемховского филиала областного государственного казённого учреждения «Противопожарная служба Иркутской области»;</w:t>
      </w:r>
    </w:p>
    <w:p w:rsidR="00F82947" w:rsidRPr="005C472E" w:rsidRDefault="00F82947" w:rsidP="00F8294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- 45 лет детской музыкальной школе.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 xml:space="preserve">Знаком общественного признания за социально значимую общественную деятельность отмечены 4 </w:t>
      </w:r>
      <w:proofErr w:type="spellStart"/>
      <w:r w:rsidRPr="005C472E">
        <w:rPr>
          <w:sz w:val="28"/>
          <w:szCs w:val="28"/>
        </w:rPr>
        <w:t>свирчанина</w:t>
      </w:r>
      <w:proofErr w:type="spellEnd"/>
      <w:r w:rsidRPr="005C472E">
        <w:rPr>
          <w:sz w:val="28"/>
          <w:szCs w:val="28"/>
        </w:rPr>
        <w:t>.</w:t>
      </w:r>
      <w:proofErr w:type="gramEnd"/>
      <w:r w:rsidRPr="005C472E">
        <w:rPr>
          <w:sz w:val="28"/>
          <w:szCs w:val="28"/>
        </w:rPr>
        <w:t xml:space="preserve"> </w:t>
      </w:r>
      <w:proofErr w:type="gramStart"/>
      <w:r w:rsidRPr="005C472E">
        <w:rPr>
          <w:sz w:val="28"/>
          <w:szCs w:val="28"/>
        </w:rPr>
        <w:t>Удостоены наградами Иркутской области 10 жителей муниципального образования:</w:t>
      </w:r>
      <w:proofErr w:type="gramEnd"/>
    </w:p>
    <w:p w:rsidR="00F82947" w:rsidRPr="005C472E" w:rsidRDefault="00F82947" w:rsidP="00F8294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 xml:space="preserve">- Почётной грамотой Губернатора Иркутской области - 4 </w:t>
      </w:r>
      <w:proofErr w:type="spellStart"/>
      <w:r w:rsidRPr="005C472E">
        <w:rPr>
          <w:sz w:val="28"/>
          <w:szCs w:val="28"/>
        </w:rPr>
        <w:t>свирчанина</w:t>
      </w:r>
      <w:proofErr w:type="spellEnd"/>
      <w:r w:rsidRPr="005C472E">
        <w:rPr>
          <w:sz w:val="28"/>
          <w:szCs w:val="28"/>
        </w:rPr>
        <w:t>;</w:t>
      </w:r>
    </w:p>
    <w:p w:rsidR="00F82947" w:rsidRPr="005C472E" w:rsidRDefault="00F82947" w:rsidP="00F8294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>- Благодарностью Губернатора Иркутской области - 3 человека;</w:t>
      </w:r>
    </w:p>
    <w:p w:rsidR="00F82947" w:rsidRPr="005C472E" w:rsidRDefault="00F82947" w:rsidP="00F8294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>- Почётной грамотой министерств и ведомств Иркутской области – 3 гражданина;</w:t>
      </w:r>
    </w:p>
    <w:p w:rsidR="00F82947" w:rsidRPr="005C472E" w:rsidRDefault="00F82947" w:rsidP="00F8294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ab/>
        <w:t>- Почётной грамотой мэра муниципального образования «город Свирск» - 13 граждан;</w:t>
      </w:r>
    </w:p>
    <w:p w:rsidR="00F82947" w:rsidRPr="005C472E" w:rsidRDefault="00F82947" w:rsidP="00F8294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>- Благодарностью мэра города – 62 жителя Свирска.</w:t>
      </w:r>
    </w:p>
    <w:p w:rsidR="00F82947" w:rsidRPr="005C472E" w:rsidRDefault="00F82947" w:rsidP="00F03454">
      <w:pPr>
        <w:shd w:val="clear" w:color="auto" w:fill="FFFFFF"/>
        <w:ind w:firstLine="567"/>
        <w:jc w:val="both"/>
        <w:rPr>
          <w:iCs/>
          <w:sz w:val="28"/>
          <w:szCs w:val="28"/>
        </w:rPr>
      </w:pPr>
    </w:p>
    <w:p w:rsidR="0020337C" w:rsidRPr="005C472E" w:rsidRDefault="0020337C" w:rsidP="0020337C">
      <w:pPr>
        <w:jc w:val="both"/>
        <w:rPr>
          <w:sz w:val="28"/>
          <w:szCs w:val="28"/>
        </w:rPr>
      </w:pPr>
    </w:p>
    <w:bookmarkEnd w:id="0"/>
    <w:bookmarkEnd w:id="1"/>
    <w:p w:rsidR="00655B3A" w:rsidRPr="005C472E" w:rsidRDefault="00655B3A" w:rsidP="000D7995">
      <w:pPr>
        <w:ind w:firstLine="567"/>
        <w:jc w:val="right"/>
        <w:rPr>
          <w:b/>
          <w:sz w:val="28"/>
          <w:szCs w:val="28"/>
        </w:rPr>
      </w:pPr>
      <w:r w:rsidRPr="005C472E">
        <w:rPr>
          <w:b/>
          <w:sz w:val="28"/>
          <w:szCs w:val="28"/>
        </w:rPr>
        <w:t>ЭКОНОМИЧЕСКАЯ, ДЕМОГРАФИЧЕСКАЯ СИТУАЦИЯ И УРОВЕНЬ ЖИЗНИ НАСЕЛЕНИЯ</w:t>
      </w:r>
    </w:p>
    <w:p w:rsidR="00655B3A" w:rsidRPr="005C472E" w:rsidRDefault="00655B3A" w:rsidP="00655B3A">
      <w:pPr>
        <w:ind w:firstLine="54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Уважаемые депутаты! </w:t>
      </w:r>
      <w:r w:rsidR="0004159F" w:rsidRPr="005C472E">
        <w:rPr>
          <w:sz w:val="28"/>
          <w:szCs w:val="28"/>
        </w:rPr>
        <w:t>Начну с</w:t>
      </w:r>
      <w:r w:rsidRPr="005C472E">
        <w:rPr>
          <w:sz w:val="28"/>
          <w:szCs w:val="28"/>
        </w:rPr>
        <w:t xml:space="preserve"> одно</w:t>
      </w:r>
      <w:r w:rsidR="0004159F" w:rsidRPr="005C472E">
        <w:rPr>
          <w:sz w:val="28"/>
          <w:szCs w:val="28"/>
        </w:rPr>
        <w:t>го</w:t>
      </w:r>
      <w:r w:rsidRPr="005C472E">
        <w:rPr>
          <w:sz w:val="28"/>
          <w:szCs w:val="28"/>
        </w:rPr>
        <w:t xml:space="preserve"> из главных разд</w:t>
      </w:r>
      <w:r w:rsidR="00495650" w:rsidRPr="005C472E">
        <w:rPr>
          <w:sz w:val="28"/>
          <w:szCs w:val="28"/>
        </w:rPr>
        <w:t>елов отчёта – об экономической</w:t>
      </w:r>
      <w:r w:rsidRPr="005C472E">
        <w:rPr>
          <w:sz w:val="28"/>
          <w:szCs w:val="28"/>
        </w:rPr>
        <w:t xml:space="preserve"> ситуации и уровню жизни населения муниципального образования.</w:t>
      </w:r>
    </w:p>
    <w:p w:rsidR="00F03454" w:rsidRPr="005C472E" w:rsidRDefault="00F03454" w:rsidP="00F03454">
      <w:pPr>
        <w:ind w:firstLine="709"/>
        <w:jc w:val="both"/>
        <w:rPr>
          <w:b/>
          <w:i/>
          <w:color w:val="000000"/>
          <w:sz w:val="28"/>
          <w:szCs w:val="28"/>
        </w:rPr>
      </w:pPr>
      <w:r w:rsidRPr="005C472E">
        <w:rPr>
          <w:color w:val="000000"/>
          <w:sz w:val="28"/>
          <w:szCs w:val="28"/>
        </w:rPr>
        <w:t xml:space="preserve">На территории муниципального образования «город Свирск» </w:t>
      </w:r>
      <w:r w:rsidR="00655B3A" w:rsidRPr="005C472E">
        <w:rPr>
          <w:color w:val="000000"/>
          <w:sz w:val="28"/>
          <w:szCs w:val="28"/>
        </w:rPr>
        <w:t>о</w:t>
      </w:r>
      <w:r w:rsidRPr="005C472E">
        <w:rPr>
          <w:color w:val="000000"/>
          <w:sz w:val="28"/>
          <w:szCs w:val="28"/>
        </w:rPr>
        <w:t xml:space="preserve">существляют </w:t>
      </w:r>
      <w:r w:rsidRPr="005C472E">
        <w:rPr>
          <w:color w:val="000000"/>
          <w:sz w:val="28"/>
          <w:szCs w:val="28"/>
          <w:highlight w:val="yellow"/>
        </w:rPr>
        <w:t xml:space="preserve">деятельность </w:t>
      </w:r>
      <w:r w:rsidRPr="005C472E">
        <w:rPr>
          <w:color w:val="FF0000"/>
          <w:sz w:val="28"/>
          <w:szCs w:val="28"/>
          <w:highlight w:val="yellow"/>
        </w:rPr>
        <w:t>4</w:t>
      </w:r>
      <w:r w:rsidR="00B178E9" w:rsidRPr="005C472E">
        <w:rPr>
          <w:color w:val="FF0000"/>
          <w:sz w:val="28"/>
          <w:szCs w:val="28"/>
          <w:highlight w:val="yellow"/>
        </w:rPr>
        <w:t>0</w:t>
      </w:r>
      <w:r w:rsidRPr="005C472E">
        <w:rPr>
          <w:color w:val="FF0000"/>
          <w:sz w:val="28"/>
          <w:szCs w:val="28"/>
          <w:highlight w:val="yellow"/>
        </w:rPr>
        <w:t xml:space="preserve">2 </w:t>
      </w:r>
      <w:r w:rsidRPr="005C472E">
        <w:rPr>
          <w:b/>
          <w:i/>
          <w:color w:val="FF0000"/>
          <w:sz w:val="28"/>
          <w:szCs w:val="28"/>
          <w:highlight w:val="yellow"/>
        </w:rPr>
        <w:t>х</w:t>
      </w:r>
      <w:r w:rsidRPr="005C472E">
        <w:rPr>
          <w:b/>
          <w:i/>
          <w:color w:val="000000"/>
          <w:sz w:val="28"/>
          <w:szCs w:val="28"/>
          <w:highlight w:val="yellow"/>
        </w:rPr>
        <w:t>озяйствующих субъектов</w:t>
      </w:r>
      <w:r w:rsidR="00B43577" w:rsidRPr="005C472E">
        <w:rPr>
          <w:b/>
          <w:i/>
          <w:color w:val="000000"/>
          <w:sz w:val="28"/>
          <w:szCs w:val="28"/>
        </w:rPr>
        <w:t>.</w:t>
      </w:r>
    </w:p>
    <w:p w:rsidR="00E031CE" w:rsidRPr="005C472E" w:rsidRDefault="00E031CE" w:rsidP="00E031C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Кроме того, </w:t>
      </w:r>
      <w:r w:rsidR="000D7995" w:rsidRPr="005C472E">
        <w:rPr>
          <w:sz w:val="28"/>
          <w:szCs w:val="28"/>
        </w:rPr>
        <w:t xml:space="preserve">60 предприятий </w:t>
      </w:r>
      <w:r w:rsidRPr="005C472E">
        <w:rPr>
          <w:sz w:val="28"/>
          <w:szCs w:val="28"/>
        </w:rPr>
        <w:t>осуществляют свою деятельность</w:t>
      </w:r>
      <w:r w:rsidR="000D7995" w:rsidRPr="005C472E">
        <w:rPr>
          <w:sz w:val="28"/>
          <w:szCs w:val="28"/>
        </w:rPr>
        <w:t xml:space="preserve"> в городе, но</w:t>
      </w:r>
      <w:r w:rsidRPr="005C472E">
        <w:rPr>
          <w:sz w:val="28"/>
          <w:szCs w:val="28"/>
        </w:rPr>
        <w:t xml:space="preserve"> </w:t>
      </w:r>
      <w:proofErr w:type="gramStart"/>
      <w:r w:rsidRPr="005C472E">
        <w:rPr>
          <w:sz w:val="28"/>
          <w:szCs w:val="28"/>
        </w:rPr>
        <w:t>зарегистрирован</w:t>
      </w:r>
      <w:r w:rsidR="000D7995" w:rsidRPr="005C472E">
        <w:rPr>
          <w:sz w:val="28"/>
          <w:szCs w:val="28"/>
        </w:rPr>
        <w:t>ы</w:t>
      </w:r>
      <w:proofErr w:type="gramEnd"/>
      <w:r w:rsidR="000D7995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в других территориях.</w:t>
      </w:r>
    </w:p>
    <w:p w:rsidR="00E031CE" w:rsidRPr="005C472E" w:rsidRDefault="00E031CE" w:rsidP="00F03454">
      <w:pPr>
        <w:ind w:firstLine="709"/>
        <w:jc w:val="both"/>
        <w:rPr>
          <w:color w:val="000000"/>
          <w:sz w:val="28"/>
          <w:szCs w:val="28"/>
        </w:rPr>
      </w:pPr>
    </w:p>
    <w:p w:rsidR="00B178E9" w:rsidRPr="005C472E" w:rsidRDefault="00F03454" w:rsidP="00F03454">
      <w:pPr>
        <w:ind w:firstLine="709"/>
        <w:jc w:val="both"/>
        <w:rPr>
          <w:color w:val="000000"/>
          <w:sz w:val="28"/>
          <w:szCs w:val="28"/>
        </w:rPr>
      </w:pPr>
      <w:r w:rsidRPr="005C472E">
        <w:rPr>
          <w:color w:val="000000"/>
          <w:sz w:val="28"/>
          <w:szCs w:val="28"/>
        </w:rPr>
        <w:t xml:space="preserve">В целом по </w:t>
      </w:r>
      <w:r w:rsidR="00495650" w:rsidRPr="005C472E">
        <w:rPr>
          <w:color w:val="000000"/>
          <w:sz w:val="28"/>
          <w:szCs w:val="28"/>
        </w:rPr>
        <w:t xml:space="preserve">муниципальному образованию </w:t>
      </w:r>
      <w:r w:rsidRPr="005C472E">
        <w:rPr>
          <w:color w:val="000000"/>
          <w:sz w:val="28"/>
          <w:szCs w:val="28"/>
        </w:rPr>
        <w:t xml:space="preserve">«город Свирск» </w:t>
      </w:r>
      <w:r w:rsidRPr="005C472E">
        <w:rPr>
          <w:b/>
          <w:i/>
          <w:color w:val="000000"/>
          <w:sz w:val="28"/>
          <w:szCs w:val="28"/>
        </w:rPr>
        <w:t xml:space="preserve">объем отгруженных товаров </w:t>
      </w:r>
      <w:r w:rsidRPr="005C472E">
        <w:rPr>
          <w:color w:val="000000"/>
          <w:sz w:val="28"/>
          <w:szCs w:val="28"/>
        </w:rPr>
        <w:t xml:space="preserve">(выполненных работ и услуг) </w:t>
      </w:r>
      <w:r w:rsidR="00B178E9" w:rsidRPr="005C472E">
        <w:rPr>
          <w:sz w:val="28"/>
          <w:szCs w:val="28"/>
        </w:rPr>
        <w:t>за 2015</w:t>
      </w:r>
      <w:r w:rsidR="00765652" w:rsidRPr="005C472E">
        <w:rPr>
          <w:sz w:val="28"/>
          <w:szCs w:val="28"/>
        </w:rPr>
        <w:t xml:space="preserve"> </w:t>
      </w:r>
      <w:r w:rsidR="00B178E9" w:rsidRPr="005C472E">
        <w:rPr>
          <w:sz w:val="28"/>
          <w:szCs w:val="28"/>
        </w:rPr>
        <w:t>г</w:t>
      </w:r>
      <w:r w:rsidR="00765652" w:rsidRPr="005C472E">
        <w:rPr>
          <w:sz w:val="28"/>
          <w:szCs w:val="28"/>
        </w:rPr>
        <w:t>од</w:t>
      </w:r>
      <w:r w:rsidR="00B178E9" w:rsidRPr="005C472E">
        <w:rPr>
          <w:sz w:val="28"/>
          <w:szCs w:val="28"/>
        </w:rPr>
        <w:t xml:space="preserve"> составил 4215,8 млн. руб.</w:t>
      </w:r>
      <w:r w:rsidRPr="005C472E">
        <w:rPr>
          <w:color w:val="000000"/>
          <w:sz w:val="28"/>
          <w:szCs w:val="28"/>
        </w:rPr>
        <w:t xml:space="preserve"> или 1</w:t>
      </w:r>
      <w:r w:rsidR="00B178E9" w:rsidRPr="005C472E">
        <w:rPr>
          <w:color w:val="000000"/>
          <w:sz w:val="28"/>
          <w:szCs w:val="28"/>
        </w:rPr>
        <w:t>1</w:t>
      </w:r>
      <w:r w:rsidRPr="005C472E">
        <w:rPr>
          <w:color w:val="000000"/>
          <w:sz w:val="28"/>
          <w:szCs w:val="28"/>
        </w:rPr>
        <w:t>8% к уровню 201</w:t>
      </w:r>
      <w:r w:rsidR="00B178E9" w:rsidRPr="005C472E">
        <w:rPr>
          <w:color w:val="000000"/>
          <w:sz w:val="28"/>
          <w:szCs w:val="28"/>
        </w:rPr>
        <w:t>4</w:t>
      </w:r>
      <w:r w:rsidRPr="005C472E">
        <w:rPr>
          <w:color w:val="000000"/>
          <w:sz w:val="28"/>
          <w:szCs w:val="28"/>
        </w:rPr>
        <w:t xml:space="preserve">г. </w:t>
      </w:r>
    </w:p>
    <w:p w:rsidR="00B178E9" w:rsidRPr="005C472E" w:rsidRDefault="00B178E9" w:rsidP="00F03454">
      <w:pPr>
        <w:ind w:firstLine="709"/>
        <w:jc w:val="both"/>
        <w:rPr>
          <w:color w:val="000000"/>
          <w:sz w:val="28"/>
          <w:szCs w:val="28"/>
        </w:rPr>
      </w:pP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</w:p>
    <w:p w:rsidR="00B178E9" w:rsidRPr="005C472E" w:rsidRDefault="00B178E9" w:rsidP="00B178E9">
      <w:pPr>
        <w:jc w:val="both"/>
        <w:rPr>
          <w:sz w:val="28"/>
          <w:szCs w:val="28"/>
        </w:rPr>
      </w:pPr>
      <w:r w:rsidRPr="005C472E">
        <w:rPr>
          <w:noProof/>
          <w:sz w:val="28"/>
          <w:szCs w:val="28"/>
        </w:rPr>
        <w:drawing>
          <wp:inline distT="0" distB="0" distL="0" distR="0" wp14:anchorId="65C44656" wp14:editId="35CB4C33">
            <wp:extent cx="5962650" cy="3048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 2012 года </w:t>
      </w:r>
      <w:r w:rsidR="00765652" w:rsidRPr="005C472E">
        <w:rPr>
          <w:sz w:val="28"/>
          <w:szCs w:val="28"/>
        </w:rPr>
        <w:t xml:space="preserve">по 2014 </w:t>
      </w:r>
      <w:r w:rsidR="00FF3BEE" w:rsidRPr="005C472E">
        <w:rPr>
          <w:sz w:val="28"/>
          <w:szCs w:val="28"/>
        </w:rPr>
        <w:t xml:space="preserve">год </w:t>
      </w:r>
      <w:r w:rsidRPr="005C472E">
        <w:rPr>
          <w:sz w:val="28"/>
          <w:szCs w:val="28"/>
        </w:rPr>
        <w:t>наблюдается равномерное увеличение производства продукции и резкое увеличение данного показателя в 2015 году.</w:t>
      </w: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Анализ этого показателя за период с 2010 года указывает на то, что рост основан за счет увеличения объемов отгруженных товаров (выполненных работ и услуг) в крупных предприятиях.</w:t>
      </w: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Развитие крупных предприятий города можно считать стабильным. Незначительное снижение объемов отгруженных товаров (выполненных работ и услуг) в 2013 году, плавно растет в 2014 году и к концу 2015 года рост </w:t>
      </w:r>
      <w:r w:rsidRPr="005C472E">
        <w:rPr>
          <w:sz w:val="28"/>
          <w:szCs w:val="28"/>
        </w:rPr>
        <w:lastRenderedPageBreak/>
        <w:t>составляет 32,7 % к аналогичному периоду прошлого года. По отношению к периоду 2010 года этот показатель вырос более чем в два раза.</w:t>
      </w:r>
    </w:p>
    <w:p w:rsidR="00B178E9" w:rsidRPr="005C472E" w:rsidRDefault="00B178E9" w:rsidP="00B178E9">
      <w:pPr>
        <w:ind w:firstLine="709"/>
        <w:jc w:val="both"/>
        <w:rPr>
          <w:sz w:val="28"/>
          <w:szCs w:val="28"/>
        </w:rPr>
      </w:pPr>
    </w:p>
    <w:p w:rsidR="00B178E9" w:rsidRPr="005C472E" w:rsidRDefault="00B178E9" w:rsidP="00B178E9">
      <w:pPr>
        <w:jc w:val="both"/>
        <w:rPr>
          <w:sz w:val="28"/>
          <w:szCs w:val="28"/>
        </w:rPr>
      </w:pPr>
      <w:r w:rsidRPr="005C472E">
        <w:rPr>
          <w:noProof/>
          <w:sz w:val="28"/>
          <w:szCs w:val="28"/>
        </w:rPr>
        <w:drawing>
          <wp:inline distT="0" distB="0" distL="0" distR="0" wp14:anchorId="53371D23" wp14:editId="0465B50A">
            <wp:extent cx="2781300" cy="22574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5C472E">
        <w:rPr>
          <w:sz w:val="28"/>
          <w:szCs w:val="28"/>
        </w:rPr>
        <w:t xml:space="preserve">    </w:t>
      </w:r>
      <w:r w:rsidRPr="005C472E">
        <w:rPr>
          <w:noProof/>
          <w:sz w:val="28"/>
          <w:szCs w:val="28"/>
        </w:rPr>
        <w:drawing>
          <wp:inline distT="0" distB="0" distL="0" distR="0" wp14:anchorId="4CDEF4A2" wp14:editId="205BC6F1">
            <wp:extent cx="2943225" cy="2238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178E9" w:rsidRPr="005C472E" w:rsidRDefault="00B178E9" w:rsidP="00F03454">
      <w:pPr>
        <w:ind w:firstLine="709"/>
        <w:jc w:val="both"/>
        <w:rPr>
          <w:color w:val="000000"/>
          <w:sz w:val="28"/>
          <w:szCs w:val="28"/>
        </w:rPr>
      </w:pPr>
    </w:p>
    <w:p w:rsidR="00B178E9" w:rsidRPr="005C472E" w:rsidRDefault="00B178E9" w:rsidP="00B178E9">
      <w:pPr>
        <w:ind w:firstLine="709"/>
        <w:jc w:val="both"/>
        <w:rPr>
          <w:bCs/>
          <w:iCs/>
          <w:sz w:val="28"/>
          <w:szCs w:val="28"/>
        </w:rPr>
      </w:pPr>
      <w:bookmarkStart w:id="2" w:name="_Toc352940384"/>
      <w:bookmarkStart w:id="3" w:name="_Toc410995440"/>
      <w:r w:rsidRPr="005C472E">
        <w:rPr>
          <w:b/>
          <w:i/>
          <w:sz w:val="28"/>
          <w:szCs w:val="28"/>
        </w:rPr>
        <w:t>Выручка от реализации товаров (работ, услуг)</w:t>
      </w:r>
      <w:r w:rsidRPr="005C472E">
        <w:rPr>
          <w:sz w:val="28"/>
          <w:szCs w:val="28"/>
        </w:rPr>
        <w:t xml:space="preserve"> за 2015 год по муниципальному образованию «город Свирск» составила </w:t>
      </w:r>
      <w:r w:rsidRPr="005C472E">
        <w:rPr>
          <w:bCs/>
          <w:iCs/>
          <w:sz w:val="28"/>
          <w:szCs w:val="28"/>
        </w:rPr>
        <w:t>4</w:t>
      </w:r>
      <w:r w:rsidR="00765652" w:rsidRPr="005C472E">
        <w:rPr>
          <w:bCs/>
          <w:iCs/>
          <w:sz w:val="28"/>
          <w:szCs w:val="28"/>
        </w:rPr>
        <w:t xml:space="preserve"> </w:t>
      </w:r>
      <w:r w:rsidRPr="005C472E">
        <w:rPr>
          <w:bCs/>
          <w:iCs/>
          <w:sz w:val="28"/>
          <w:szCs w:val="28"/>
        </w:rPr>
        <w:t>184,7 млн. руб. или 119 % к уровню 2014 года. Увеличение данного показателя обусловлено как повышением объемов выпускаемой продукции по крупным предприятиям, так и повышением цен на готовую продукцию этих предприятий.</w:t>
      </w:r>
    </w:p>
    <w:p w:rsidR="00F03454" w:rsidRPr="005C472E" w:rsidRDefault="00F03454" w:rsidP="000D7995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0"/>
        <w:ind w:right="59" w:firstLine="70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Промышленность</w:t>
      </w:r>
      <w:bookmarkEnd w:id="2"/>
      <w:bookmarkEnd w:id="3"/>
    </w:p>
    <w:p w:rsidR="00F03454" w:rsidRPr="005C472E" w:rsidRDefault="00F03454" w:rsidP="00AF4967">
      <w:pPr>
        <w:ind w:firstLine="709"/>
        <w:contextualSpacing/>
        <w:jc w:val="both"/>
        <w:rPr>
          <w:rFonts w:eastAsia="Calibri"/>
          <w:sz w:val="28"/>
          <w:szCs w:val="28"/>
          <w:lang w:eastAsia="en-US" w:bidi="en-US"/>
        </w:rPr>
      </w:pPr>
      <w:bookmarkStart w:id="4" w:name="_Toc395869312"/>
      <w:r w:rsidRPr="005C472E">
        <w:rPr>
          <w:rFonts w:eastAsia="Calibri"/>
          <w:sz w:val="28"/>
          <w:szCs w:val="28"/>
          <w:lang w:eastAsia="en-US" w:bidi="en-US"/>
        </w:rPr>
        <w:t>Промышленность город</w:t>
      </w:r>
      <w:r w:rsidR="00655B3A" w:rsidRPr="005C472E">
        <w:rPr>
          <w:rFonts w:eastAsia="Calibri"/>
          <w:sz w:val="28"/>
          <w:szCs w:val="28"/>
          <w:lang w:eastAsia="en-US" w:bidi="en-US"/>
        </w:rPr>
        <w:t>а</w:t>
      </w:r>
      <w:r w:rsidRPr="005C472E">
        <w:rPr>
          <w:rFonts w:eastAsia="Calibri"/>
          <w:sz w:val="28"/>
          <w:szCs w:val="28"/>
          <w:lang w:eastAsia="en-US" w:bidi="en-US"/>
        </w:rPr>
        <w:t xml:space="preserve"> Свирск</w:t>
      </w:r>
      <w:r w:rsidR="00655B3A" w:rsidRPr="005C472E">
        <w:rPr>
          <w:rFonts w:eastAsia="Calibri"/>
          <w:sz w:val="28"/>
          <w:szCs w:val="28"/>
          <w:lang w:eastAsia="en-US" w:bidi="en-US"/>
        </w:rPr>
        <w:t>а</w:t>
      </w:r>
      <w:r w:rsidRPr="005C472E">
        <w:rPr>
          <w:rFonts w:eastAsia="Calibri"/>
          <w:sz w:val="28"/>
          <w:szCs w:val="28"/>
          <w:lang w:eastAsia="en-US" w:bidi="en-US"/>
        </w:rPr>
        <w:t xml:space="preserve"> представлена 13 предприятиями. </w:t>
      </w:r>
    </w:p>
    <w:p w:rsidR="0055207A" w:rsidRPr="005C472E" w:rsidRDefault="0055207A" w:rsidP="0055207A">
      <w:pPr>
        <w:ind w:firstLine="709"/>
        <w:jc w:val="both"/>
        <w:rPr>
          <w:sz w:val="28"/>
          <w:szCs w:val="28"/>
        </w:rPr>
      </w:pPr>
      <w:bookmarkStart w:id="5" w:name="_Toc410995442"/>
      <w:bookmarkEnd w:id="4"/>
      <w:r w:rsidRPr="005C472E">
        <w:rPr>
          <w:sz w:val="28"/>
          <w:szCs w:val="28"/>
        </w:rPr>
        <w:t>Выручка от реализации товаров (работ, услуг) за 2015 год в промышленном секторе составляет 3</w:t>
      </w:r>
      <w:r w:rsidR="00D537FC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605,4 млн. руб. или 130,3% к аналогичному показателю прошлого года.</w:t>
      </w:r>
    </w:p>
    <w:p w:rsidR="0055207A" w:rsidRPr="005C472E" w:rsidRDefault="0055207A" w:rsidP="0055207A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Индекс физического объема промышленного производства в 2015 году составил 103,7%.</w:t>
      </w:r>
    </w:p>
    <w:p w:rsidR="0055207A" w:rsidRPr="005C472E" w:rsidRDefault="0055207A" w:rsidP="005520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sz w:val="28"/>
          <w:szCs w:val="28"/>
        </w:rPr>
        <w:t>Отрицательная динамика индекса физического объема в промышленном секторе прослеживается по производству технологической щепы (96%), незначительное снижение по изготовлению пиломатериалов, включая пиломатериалы из давальческого сырья (99%), и продолжает снижаться производство по выработке электроэнергии, газа и воды (95,3%).</w:t>
      </w:r>
    </w:p>
    <w:p w:rsidR="0055207A" w:rsidRPr="005C472E" w:rsidRDefault="0055207A" w:rsidP="0055207A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Увеличились объемы производства аккумуляторных батарей и производство готовых металлических изделий.</w:t>
      </w:r>
    </w:p>
    <w:p w:rsidR="00E031CE" w:rsidRPr="005C472E" w:rsidRDefault="00E031CE" w:rsidP="000D7995">
      <w:pPr>
        <w:jc w:val="right"/>
        <w:rPr>
          <w:b/>
          <w:caps/>
          <w:sz w:val="28"/>
          <w:szCs w:val="28"/>
        </w:rPr>
      </w:pPr>
      <w:r w:rsidRPr="005C472E">
        <w:rPr>
          <w:b/>
          <w:caps/>
          <w:sz w:val="28"/>
          <w:szCs w:val="28"/>
        </w:rPr>
        <w:t>Инвестиции</w:t>
      </w:r>
    </w:p>
    <w:p w:rsidR="00E031CE" w:rsidRPr="005C472E" w:rsidRDefault="00E031CE" w:rsidP="00E031C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Общий объем инвестиций по муниципальному образованию «город Свирск» за 2015 год составил 81,6 млн. руб., в т. ч.:</w:t>
      </w:r>
    </w:p>
    <w:p w:rsidR="00E031CE" w:rsidRPr="005C472E" w:rsidRDefault="00E031CE" w:rsidP="00E031C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в промышленном секторе с учетом крупного, среднего и малого бизнеса – 79,4 млн. руб., что ниже уровня 2014 года;</w:t>
      </w:r>
    </w:p>
    <w:p w:rsidR="00E031CE" w:rsidRPr="005C472E" w:rsidRDefault="00E031CE" w:rsidP="00E031C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в бюджетной сфере – 2,2 млн. руб.</w:t>
      </w:r>
    </w:p>
    <w:p w:rsidR="00E031CE" w:rsidRPr="005C472E" w:rsidRDefault="00E031CE" w:rsidP="00E031C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Инвестиции в промышленном секторе направлены на модернизацию и реконструкцию предприятий.</w:t>
      </w:r>
    </w:p>
    <w:p w:rsidR="00E031CE" w:rsidRPr="005C472E" w:rsidRDefault="00E031CE" w:rsidP="0055207A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Для привлечения инвестиций на территорию города администрацией муниципального образования «город Свирск» на постоянной основе ведется </w:t>
      </w:r>
      <w:r w:rsidRPr="005C472E">
        <w:rPr>
          <w:sz w:val="28"/>
          <w:szCs w:val="28"/>
        </w:rPr>
        <w:lastRenderedPageBreak/>
        <w:t xml:space="preserve">работа, как по мониторингу инвестиционных площадок города, так и по формированию новых. На сегодняшний день сформированы пять инвестиционных площадок, четыре из которых выставлены на инвестиционный портал Иркутской области. </w:t>
      </w:r>
    </w:p>
    <w:p w:rsidR="00F03454" w:rsidRPr="005C472E" w:rsidRDefault="00F03454" w:rsidP="000D7995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right="59" w:firstLine="70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Малое и среднее предпринимательство</w:t>
      </w:r>
      <w:bookmarkEnd w:id="5"/>
    </w:p>
    <w:p w:rsidR="00B033D1" w:rsidRPr="005C472E" w:rsidRDefault="00B033D1" w:rsidP="00B033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 xml:space="preserve">На территории </w:t>
      </w:r>
      <w:r w:rsidRPr="005C472E">
        <w:rPr>
          <w:sz w:val="28"/>
          <w:szCs w:val="28"/>
        </w:rPr>
        <w:t>муниципального образования «город Свирск»</w:t>
      </w:r>
      <w:r w:rsidRPr="005C472E">
        <w:rPr>
          <w:rFonts w:eastAsia="Calibri"/>
          <w:sz w:val="28"/>
          <w:szCs w:val="28"/>
        </w:rPr>
        <w:t xml:space="preserve"> осуществляют свою деятельность </w:t>
      </w:r>
      <w:r w:rsidRPr="005C472E">
        <w:rPr>
          <w:color w:val="C00000"/>
          <w:sz w:val="28"/>
          <w:szCs w:val="28"/>
          <w:highlight w:val="yellow"/>
        </w:rPr>
        <w:t>405</w:t>
      </w:r>
      <w:r w:rsidRPr="005C472E">
        <w:rPr>
          <w:rFonts w:eastAsia="Calibri"/>
          <w:sz w:val="28"/>
          <w:szCs w:val="28"/>
          <w:highlight w:val="yellow"/>
        </w:rPr>
        <w:t xml:space="preserve"> субъектов</w:t>
      </w:r>
      <w:r w:rsidRPr="005C472E">
        <w:rPr>
          <w:rFonts w:eastAsia="Calibri"/>
          <w:sz w:val="28"/>
          <w:szCs w:val="28"/>
        </w:rPr>
        <w:t xml:space="preserve"> малого и среднего предпринимательства, в т. ч.: </w:t>
      </w:r>
      <w:r w:rsidRPr="005C472E">
        <w:rPr>
          <w:sz w:val="28"/>
          <w:szCs w:val="28"/>
        </w:rPr>
        <w:t>272</w:t>
      </w:r>
      <w:r w:rsidRPr="005C472E">
        <w:rPr>
          <w:rFonts w:eastAsia="Calibri"/>
          <w:sz w:val="28"/>
          <w:szCs w:val="28"/>
        </w:rPr>
        <w:t xml:space="preserve"> индивидуальных предпринимателя и крестьянско-фермерские хозяйства</w:t>
      </w:r>
      <w:r w:rsidRPr="005C472E">
        <w:rPr>
          <w:sz w:val="28"/>
          <w:szCs w:val="28"/>
        </w:rPr>
        <w:t xml:space="preserve">, 133 </w:t>
      </w:r>
      <w:r w:rsidRPr="005C472E">
        <w:rPr>
          <w:rFonts w:eastAsia="Calibri"/>
          <w:sz w:val="28"/>
          <w:szCs w:val="28"/>
        </w:rPr>
        <w:t xml:space="preserve">малых и </w:t>
      </w:r>
      <w:proofErr w:type="spellStart"/>
      <w:r w:rsidRPr="005C472E">
        <w:rPr>
          <w:rFonts w:eastAsia="Calibri"/>
          <w:sz w:val="28"/>
          <w:szCs w:val="28"/>
        </w:rPr>
        <w:t>микропредприятий</w:t>
      </w:r>
      <w:proofErr w:type="spellEnd"/>
      <w:r w:rsidRPr="005C472E">
        <w:rPr>
          <w:rFonts w:eastAsia="Calibri"/>
          <w:sz w:val="28"/>
          <w:szCs w:val="28"/>
        </w:rPr>
        <w:t>.</w:t>
      </w:r>
    </w:p>
    <w:p w:rsidR="00B033D1" w:rsidRPr="005C472E" w:rsidRDefault="00B033D1" w:rsidP="00B033D1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Выручка от реализации товаров (работ, услуг) предприятий малого и среднего бизнеса (без учета ИП) за 2015 год составила 908,5 млн. руб.</w:t>
      </w:r>
      <w:r w:rsidRPr="005C472E">
        <w:rPr>
          <w:sz w:val="28"/>
          <w:szCs w:val="28"/>
        </w:rPr>
        <w:br/>
        <w:t xml:space="preserve"> или 86,5% к аналогичному показателю 2014 года.</w:t>
      </w:r>
    </w:p>
    <w:p w:rsidR="00B033D1" w:rsidRPr="005C472E" w:rsidRDefault="00B033D1" w:rsidP="00B033D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Доля в общей выручке</w:t>
      </w:r>
      <w:r w:rsidRPr="005C472E">
        <w:rPr>
          <w:sz w:val="28"/>
          <w:szCs w:val="28"/>
        </w:rPr>
        <w:t xml:space="preserve"> от реализации товаров (работ, услуг) </w:t>
      </w:r>
      <w:r w:rsidRPr="005C472E">
        <w:rPr>
          <w:rFonts w:eastAsia="Calibri"/>
          <w:sz w:val="28"/>
          <w:szCs w:val="28"/>
          <w:lang w:eastAsia="en-US"/>
        </w:rPr>
        <w:t>по муниципальному образованию «город Свирск» составляет 21,7%</w:t>
      </w:r>
      <w:r w:rsidR="000D7995" w:rsidRPr="005C472E">
        <w:rPr>
          <w:rFonts w:eastAsia="Calibri"/>
          <w:sz w:val="28"/>
          <w:szCs w:val="28"/>
          <w:lang w:eastAsia="en-US"/>
        </w:rPr>
        <w:t xml:space="preserve">, а в </w:t>
      </w:r>
      <w:r w:rsidRPr="005C472E">
        <w:rPr>
          <w:rFonts w:eastAsia="Calibri"/>
          <w:sz w:val="28"/>
          <w:szCs w:val="28"/>
          <w:lang w:eastAsia="en-US"/>
        </w:rPr>
        <w:t>2014г. – 29,9%.</w:t>
      </w:r>
    </w:p>
    <w:p w:rsidR="00B033D1" w:rsidRPr="005C472E" w:rsidRDefault="00B033D1" w:rsidP="00B033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Среднесписочная численность работающих на средних, малых и </w:t>
      </w:r>
      <w:proofErr w:type="spellStart"/>
      <w:r w:rsidRPr="005C472E">
        <w:rPr>
          <w:sz w:val="28"/>
          <w:szCs w:val="28"/>
        </w:rPr>
        <w:t>микропредприятиях</w:t>
      </w:r>
      <w:proofErr w:type="spellEnd"/>
      <w:r w:rsidRPr="005C472E">
        <w:rPr>
          <w:sz w:val="28"/>
          <w:szCs w:val="28"/>
        </w:rPr>
        <w:t xml:space="preserve"> в 2015 году составила 871 чел</w:t>
      </w:r>
      <w:r w:rsidR="00765652" w:rsidRPr="005C472E">
        <w:rPr>
          <w:sz w:val="28"/>
          <w:szCs w:val="28"/>
        </w:rPr>
        <w:t>овек</w:t>
      </w:r>
      <w:r w:rsidRPr="005C472E">
        <w:rPr>
          <w:sz w:val="28"/>
          <w:szCs w:val="28"/>
        </w:rPr>
        <w:t>, что на 2,8% ниже, чем в 2014 г., в связи со снижением объемов работ в сфере «строительство», численность в этой отрасли снижена на 79 человек.</w:t>
      </w:r>
    </w:p>
    <w:p w:rsidR="00B033D1" w:rsidRPr="005C472E" w:rsidRDefault="00B033D1" w:rsidP="00B033D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 xml:space="preserve">Удельный вес </w:t>
      </w:r>
      <w:r w:rsidRPr="005C472E">
        <w:rPr>
          <w:sz w:val="28"/>
          <w:szCs w:val="28"/>
        </w:rPr>
        <w:t xml:space="preserve">численности занятых в экономике </w:t>
      </w:r>
      <w:r w:rsidRPr="005C472E">
        <w:rPr>
          <w:rFonts w:eastAsia="Calibri"/>
          <w:sz w:val="28"/>
          <w:szCs w:val="28"/>
        </w:rPr>
        <w:t xml:space="preserve">в сфере малого и среднего бизнеса с учетом индивидуальных предпринимателей </w:t>
      </w:r>
      <w:r w:rsidRPr="005C472E">
        <w:rPr>
          <w:sz w:val="28"/>
          <w:szCs w:val="28"/>
        </w:rPr>
        <w:t>составляет 34,3%, что соответствует показателю аналогичного периода прошлого года.</w:t>
      </w:r>
    </w:p>
    <w:p w:rsidR="00B033D1" w:rsidRPr="005C472E" w:rsidRDefault="00B033D1" w:rsidP="00B033D1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Среднемесячная заработная плата по отраслям малого и среднего бизнеса за анализируемый период составила 14</w:t>
      </w:r>
      <w:r w:rsidR="00D537FC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669 руб.</w:t>
      </w:r>
      <w:r w:rsidR="00D537FC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рост по отношению аналогичному периоду 2014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г. составил 4,5%.</w:t>
      </w:r>
    </w:p>
    <w:p w:rsidR="00B033D1" w:rsidRPr="005C472E" w:rsidRDefault="00B033D1" w:rsidP="00AF4967">
      <w:pPr>
        <w:ind w:firstLine="709"/>
        <w:jc w:val="both"/>
        <w:rPr>
          <w:sz w:val="28"/>
          <w:szCs w:val="28"/>
        </w:rPr>
      </w:pPr>
    </w:p>
    <w:p w:rsidR="00A75343" w:rsidRPr="005C472E" w:rsidRDefault="00F03454" w:rsidP="00AF4967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город</w:t>
      </w:r>
      <w:r w:rsidR="00A75343" w:rsidRPr="005C472E">
        <w:rPr>
          <w:sz w:val="28"/>
          <w:szCs w:val="28"/>
        </w:rPr>
        <w:t>е</w:t>
      </w:r>
      <w:r w:rsidRPr="005C472E">
        <w:rPr>
          <w:sz w:val="28"/>
          <w:szCs w:val="28"/>
        </w:rPr>
        <w:t xml:space="preserve"> Свирск</w:t>
      </w:r>
      <w:r w:rsidR="00A75343" w:rsidRPr="005C472E">
        <w:rPr>
          <w:sz w:val="28"/>
          <w:szCs w:val="28"/>
        </w:rPr>
        <w:t>е</w:t>
      </w:r>
      <w:r w:rsidR="00B033D1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реализуется муниципальная программа «Поддержка и развитие малого и среднего бизнес</w:t>
      </w:r>
      <w:r w:rsidR="00B033D1" w:rsidRPr="005C472E">
        <w:rPr>
          <w:sz w:val="28"/>
          <w:szCs w:val="28"/>
        </w:rPr>
        <w:t xml:space="preserve">а», на </w:t>
      </w:r>
      <w:proofErr w:type="gramStart"/>
      <w:r w:rsidR="00B033D1" w:rsidRPr="005C472E">
        <w:rPr>
          <w:sz w:val="28"/>
          <w:szCs w:val="28"/>
        </w:rPr>
        <w:t>реализацию</w:t>
      </w:r>
      <w:proofErr w:type="gramEnd"/>
      <w:r w:rsidR="00B033D1" w:rsidRPr="005C472E">
        <w:rPr>
          <w:sz w:val="28"/>
          <w:szCs w:val="28"/>
        </w:rPr>
        <w:t xml:space="preserve"> которой в 2015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г. направлено </w:t>
      </w:r>
      <w:r w:rsidR="005375F8" w:rsidRPr="005C472E">
        <w:rPr>
          <w:sz w:val="28"/>
          <w:szCs w:val="28"/>
        </w:rPr>
        <w:t>421</w:t>
      </w:r>
      <w:r w:rsidRPr="005C472E">
        <w:rPr>
          <w:sz w:val="28"/>
          <w:szCs w:val="28"/>
        </w:rPr>
        <w:t xml:space="preserve"> тыс. руб</w:t>
      </w:r>
      <w:r w:rsidR="00AF4967" w:rsidRPr="005C472E">
        <w:rPr>
          <w:sz w:val="28"/>
          <w:szCs w:val="28"/>
        </w:rPr>
        <w:t>.</w:t>
      </w:r>
    </w:p>
    <w:p w:rsidR="005375F8" w:rsidRPr="005C472E" w:rsidRDefault="005375F8" w:rsidP="005375F8">
      <w:pPr>
        <w:pStyle w:val="aa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Поддержку на развитие бизнеса получили два индивидуальных предпринимателя, средства направлены на организацию услуг шиномонтажного сервиса и оказание услуг по ремонту и обслуживанию компьютерной техники</w:t>
      </w:r>
      <w:r w:rsidRPr="005C472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5C472E">
        <w:rPr>
          <w:rFonts w:ascii="Times New Roman" w:hAnsi="Times New Roman" w:cs="Times New Roman"/>
          <w:sz w:val="28"/>
          <w:szCs w:val="28"/>
        </w:rPr>
        <w:t>В результате предоставленных субсидии с 2012 года по 201</w:t>
      </w:r>
      <w:r w:rsidR="00CF4241" w:rsidRPr="005C472E">
        <w:rPr>
          <w:rFonts w:ascii="Times New Roman" w:hAnsi="Times New Roman" w:cs="Times New Roman"/>
          <w:sz w:val="28"/>
          <w:szCs w:val="28"/>
        </w:rPr>
        <w:t>5</w:t>
      </w:r>
      <w:r w:rsidRPr="005C472E">
        <w:rPr>
          <w:rFonts w:ascii="Times New Roman" w:hAnsi="Times New Roman" w:cs="Times New Roman"/>
          <w:sz w:val="28"/>
          <w:szCs w:val="28"/>
        </w:rPr>
        <w:t xml:space="preserve"> год создано 25 рабочих мест и получили свое развитие </w:t>
      </w:r>
      <w:r w:rsidR="00CF4241" w:rsidRPr="005C472E">
        <w:rPr>
          <w:rFonts w:ascii="Times New Roman" w:hAnsi="Times New Roman" w:cs="Times New Roman"/>
          <w:sz w:val="28"/>
          <w:szCs w:val="28"/>
        </w:rPr>
        <w:t>3</w:t>
      </w:r>
      <w:r w:rsidRPr="005C472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F4241" w:rsidRPr="005C472E">
        <w:rPr>
          <w:rFonts w:ascii="Times New Roman" w:hAnsi="Times New Roman" w:cs="Times New Roman"/>
          <w:sz w:val="28"/>
          <w:szCs w:val="28"/>
        </w:rPr>
        <w:t>и</w:t>
      </w:r>
      <w:r w:rsidRPr="005C472E">
        <w:rPr>
          <w:rFonts w:ascii="Times New Roman" w:hAnsi="Times New Roman" w:cs="Times New Roman"/>
          <w:sz w:val="28"/>
          <w:szCs w:val="28"/>
        </w:rPr>
        <w:t xml:space="preserve"> и 4 индивидуальных предпринимателя, открылся новый объект по обслуживанию автотранспорта.</w:t>
      </w:r>
    </w:p>
    <w:p w:rsidR="005375F8" w:rsidRPr="005C472E" w:rsidRDefault="005375F8" w:rsidP="005375F8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sz w:val="28"/>
          <w:szCs w:val="28"/>
        </w:rPr>
        <w:t xml:space="preserve">Продолжает </w:t>
      </w:r>
      <w:r w:rsidRPr="005C472E">
        <w:rPr>
          <w:color w:val="000000"/>
          <w:sz w:val="28"/>
          <w:szCs w:val="28"/>
        </w:rPr>
        <w:t>развиваться созданное в 2012 году крестьянско-фермерское хозяйство, в 2015 году увеличила</w:t>
      </w:r>
      <w:r w:rsidR="00765652" w:rsidRPr="005C472E">
        <w:rPr>
          <w:color w:val="000000"/>
          <w:sz w:val="28"/>
          <w:szCs w:val="28"/>
        </w:rPr>
        <w:t>сь площадь тепличного хозяйства</w:t>
      </w:r>
      <w:r w:rsidRPr="005C472E">
        <w:rPr>
          <w:color w:val="000000"/>
          <w:sz w:val="28"/>
          <w:szCs w:val="28"/>
        </w:rPr>
        <w:t xml:space="preserve"> путем дополнительного запуска в эксплуатацию двух теплиц. Крестья</w:t>
      </w:r>
      <w:r w:rsidR="00EE7B46" w:rsidRPr="005C472E">
        <w:rPr>
          <w:color w:val="000000"/>
          <w:sz w:val="28"/>
          <w:szCs w:val="28"/>
        </w:rPr>
        <w:t>н</w:t>
      </w:r>
      <w:r w:rsidRPr="005C472E">
        <w:rPr>
          <w:color w:val="000000"/>
          <w:sz w:val="28"/>
          <w:szCs w:val="28"/>
        </w:rPr>
        <w:t>ско-фермерское хозяйство не только предоставляет свежие овощи и зелень предприятиям нашего города, но и занимается озеленением города Свирска.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</w:p>
    <w:p w:rsidR="00F03454" w:rsidRPr="005C472E" w:rsidRDefault="00F03454" w:rsidP="00F03454">
      <w:pPr>
        <w:ind w:firstLine="709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территории муниципального образования «город Свирск» активно работает Фонд поддержки малого и среднег</w:t>
      </w:r>
      <w:r w:rsidR="00AF4967" w:rsidRPr="005C472E">
        <w:rPr>
          <w:sz w:val="28"/>
          <w:szCs w:val="28"/>
        </w:rPr>
        <w:t>о предпринимательства</w:t>
      </w:r>
      <w:r w:rsidRPr="005C472E">
        <w:rPr>
          <w:sz w:val="28"/>
          <w:szCs w:val="28"/>
        </w:rPr>
        <w:t xml:space="preserve">. </w:t>
      </w:r>
      <w:r w:rsidRPr="005C472E">
        <w:rPr>
          <w:bCs/>
          <w:sz w:val="28"/>
          <w:szCs w:val="28"/>
        </w:rPr>
        <w:t>За 201</w:t>
      </w:r>
      <w:r w:rsidR="007F2893" w:rsidRPr="005C472E">
        <w:rPr>
          <w:bCs/>
          <w:sz w:val="28"/>
          <w:szCs w:val="28"/>
        </w:rPr>
        <w:t>5</w:t>
      </w:r>
      <w:r w:rsidR="00EE7B46" w:rsidRPr="005C472E">
        <w:rPr>
          <w:bCs/>
          <w:sz w:val="28"/>
          <w:szCs w:val="28"/>
        </w:rPr>
        <w:t xml:space="preserve"> </w:t>
      </w:r>
      <w:r w:rsidRPr="005C472E">
        <w:rPr>
          <w:bCs/>
          <w:sz w:val="28"/>
          <w:szCs w:val="28"/>
        </w:rPr>
        <w:t xml:space="preserve">г. </w:t>
      </w:r>
      <w:r w:rsidRPr="005C472E">
        <w:rPr>
          <w:bCs/>
          <w:sz w:val="28"/>
          <w:szCs w:val="28"/>
        </w:rPr>
        <w:lastRenderedPageBreak/>
        <w:t>было выда</w:t>
      </w:r>
      <w:r w:rsidR="0031538F" w:rsidRPr="005C472E">
        <w:rPr>
          <w:bCs/>
          <w:sz w:val="28"/>
          <w:szCs w:val="28"/>
        </w:rPr>
        <w:t>но</w:t>
      </w:r>
      <w:r w:rsidRPr="005C472E">
        <w:rPr>
          <w:bCs/>
          <w:sz w:val="28"/>
          <w:szCs w:val="28"/>
        </w:rPr>
        <w:t xml:space="preserve"> </w:t>
      </w:r>
      <w:r w:rsidR="007F2893" w:rsidRPr="005C472E">
        <w:rPr>
          <w:bCs/>
          <w:sz w:val="28"/>
          <w:szCs w:val="28"/>
        </w:rPr>
        <w:t>20</w:t>
      </w:r>
      <w:r w:rsidRPr="005C472E">
        <w:rPr>
          <w:bCs/>
          <w:sz w:val="28"/>
          <w:szCs w:val="28"/>
        </w:rPr>
        <w:t xml:space="preserve"> займов субъектам малого и среднего предпринимательства</w:t>
      </w:r>
      <w:r w:rsidR="0031538F" w:rsidRPr="005C472E">
        <w:rPr>
          <w:bCs/>
          <w:sz w:val="28"/>
          <w:szCs w:val="28"/>
        </w:rPr>
        <w:t xml:space="preserve"> на</w:t>
      </w:r>
      <w:r w:rsidRPr="005C472E">
        <w:rPr>
          <w:bCs/>
          <w:sz w:val="28"/>
          <w:szCs w:val="28"/>
        </w:rPr>
        <w:t xml:space="preserve"> </w:t>
      </w:r>
      <w:r w:rsidR="0031538F" w:rsidRPr="005C472E">
        <w:rPr>
          <w:bCs/>
          <w:sz w:val="28"/>
          <w:szCs w:val="28"/>
        </w:rPr>
        <w:t>общую</w:t>
      </w:r>
      <w:r w:rsidRPr="005C472E">
        <w:rPr>
          <w:bCs/>
          <w:sz w:val="28"/>
          <w:szCs w:val="28"/>
        </w:rPr>
        <w:t xml:space="preserve"> сумм</w:t>
      </w:r>
      <w:r w:rsidR="0031538F" w:rsidRPr="005C472E">
        <w:rPr>
          <w:bCs/>
          <w:sz w:val="28"/>
          <w:szCs w:val="28"/>
        </w:rPr>
        <w:t>у</w:t>
      </w:r>
      <w:r w:rsidRPr="005C472E">
        <w:rPr>
          <w:bCs/>
          <w:sz w:val="28"/>
          <w:szCs w:val="28"/>
        </w:rPr>
        <w:t xml:space="preserve"> более </w:t>
      </w:r>
      <w:r w:rsidR="007F2893" w:rsidRPr="005C472E">
        <w:rPr>
          <w:bCs/>
          <w:sz w:val="28"/>
          <w:szCs w:val="28"/>
        </w:rPr>
        <w:t>9,4</w:t>
      </w:r>
      <w:r w:rsidRPr="005C472E">
        <w:rPr>
          <w:bCs/>
          <w:sz w:val="28"/>
          <w:szCs w:val="28"/>
        </w:rPr>
        <w:t xml:space="preserve"> млн. руб., средний размер займа - </w:t>
      </w:r>
      <w:r w:rsidR="007F2893" w:rsidRPr="005C472E">
        <w:rPr>
          <w:bCs/>
          <w:sz w:val="28"/>
          <w:szCs w:val="28"/>
        </w:rPr>
        <w:t>468</w:t>
      </w:r>
      <w:r w:rsidRPr="005C472E">
        <w:rPr>
          <w:bCs/>
          <w:sz w:val="28"/>
          <w:szCs w:val="28"/>
        </w:rPr>
        <w:t xml:space="preserve"> тыс. руб., средняя процентная ставка - </w:t>
      </w:r>
      <w:r w:rsidR="007F2893" w:rsidRPr="005C472E">
        <w:rPr>
          <w:bCs/>
          <w:sz w:val="28"/>
          <w:szCs w:val="28"/>
        </w:rPr>
        <w:t>10</w:t>
      </w:r>
      <w:r w:rsidRPr="005C472E">
        <w:rPr>
          <w:bCs/>
          <w:sz w:val="28"/>
          <w:szCs w:val="28"/>
        </w:rPr>
        <w:t>%.</w:t>
      </w:r>
    </w:p>
    <w:p w:rsidR="00F03454" w:rsidRPr="005C472E" w:rsidRDefault="00F03454" w:rsidP="00F03454">
      <w:pPr>
        <w:widowControl w:val="0"/>
        <w:tabs>
          <w:tab w:val="left" w:pos="0"/>
        </w:tabs>
        <w:suppressAutoHyphens/>
        <w:ind w:firstLine="709"/>
        <w:contextualSpacing/>
        <w:jc w:val="both"/>
        <w:rPr>
          <w:bCs/>
          <w:sz w:val="28"/>
          <w:szCs w:val="28"/>
        </w:rPr>
      </w:pPr>
      <w:r w:rsidRPr="005C472E">
        <w:rPr>
          <w:bCs/>
          <w:sz w:val="28"/>
          <w:szCs w:val="28"/>
        </w:rPr>
        <w:t>Средства, выданные по договорам займа, были направлены на расширение видов деятельности организаций и индивидуальных предпринимателей, пополнение товаров в обороте, благоустройство территории организаций и предприятий торговли, развитие сельского хозяйства, приобретение материалов и оборудования для развития бизнеса.</w:t>
      </w:r>
    </w:p>
    <w:p w:rsidR="00B55176" w:rsidRPr="005C472E" w:rsidRDefault="007F2893" w:rsidP="003640FD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right="5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bookmarkStart w:id="6" w:name="_Toc411353860"/>
      <w:bookmarkStart w:id="7" w:name="_Toc410995446"/>
      <w:bookmarkStart w:id="8" w:name="_Toc395869314"/>
      <w:bookmarkStart w:id="9" w:name="_Toc395869317"/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п</w:t>
      </w:r>
      <w:r w:rsidR="00B55176"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отребительский рынок</w:t>
      </w:r>
      <w:bookmarkEnd w:id="6"/>
    </w:p>
    <w:p w:rsidR="005375F8" w:rsidRPr="005C472E" w:rsidRDefault="00B55176" w:rsidP="00765652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5C472E">
        <w:rPr>
          <w:rFonts w:eastAsia="Batang"/>
          <w:sz w:val="28"/>
          <w:szCs w:val="28"/>
        </w:rPr>
        <w:t>Потребительский рынок демонстрирует положительную динамику развития</w:t>
      </w:r>
      <w:r w:rsidR="00765652" w:rsidRPr="005C472E">
        <w:rPr>
          <w:rFonts w:eastAsia="Batang"/>
          <w:sz w:val="28"/>
          <w:szCs w:val="28"/>
        </w:rPr>
        <w:t xml:space="preserve"> и</w:t>
      </w:r>
      <w:r w:rsidR="005375F8" w:rsidRPr="005C472E">
        <w:rPr>
          <w:sz w:val="28"/>
          <w:szCs w:val="28"/>
        </w:rPr>
        <w:t xml:space="preserve"> объединяет три сегмента сферы обслуживания населения: торговлю, общественное питание, бытовое обслуживание</w:t>
      </w:r>
      <w:r w:rsidR="00765652" w:rsidRPr="005C472E">
        <w:rPr>
          <w:sz w:val="28"/>
          <w:szCs w:val="28"/>
        </w:rPr>
        <w:t>,</w:t>
      </w:r>
      <w:r w:rsidR="005375F8" w:rsidRPr="005C472E">
        <w:rPr>
          <w:sz w:val="28"/>
          <w:szCs w:val="28"/>
        </w:rPr>
        <w:t xml:space="preserve"> является неотъемлемой частью повседневной жизни каждого человека.</w:t>
      </w:r>
    </w:p>
    <w:p w:rsidR="005375F8" w:rsidRPr="005C472E" w:rsidRDefault="005375F8" w:rsidP="005375F8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2015 г. розничный товарооборот составил 1</w:t>
      </w:r>
      <w:r w:rsidR="00765652" w:rsidRPr="005C472E">
        <w:rPr>
          <w:sz w:val="28"/>
          <w:szCs w:val="28"/>
        </w:rPr>
        <w:t xml:space="preserve"> 131</w:t>
      </w:r>
      <w:r w:rsidRPr="005C472E">
        <w:rPr>
          <w:sz w:val="28"/>
          <w:szCs w:val="28"/>
        </w:rPr>
        <w:t xml:space="preserve"> млн. руб. или 89,1% к аналогичному показателю 2014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г.</w:t>
      </w:r>
      <w:r w:rsidRPr="005C472E">
        <w:rPr>
          <w:color w:val="FF0000"/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В расчете на душу населения продано товаров на сумму 85,7 тыс. руб., что </w:t>
      </w:r>
      <w:r w:rsidR="00CF4241" w:rsidRPr="005C472E">
        <w:rPr>
          <w:sz w:val="28"/>
          <w:szCs w:val="28"/>
        </w:rPr>
        <w:t xml:space="preserve">ниже уровня 2014г на </w:t>
      </w:r>
      <w:r w:rsidR="00CF4241" w:rsidRPr="005C472E">
        <w:rPr>
          <w:sz w:val="28"/>
          <w:szCs w:val="28"/>
        </w:rPr>
        <w:br/>
        <w:t>10,7 тыс.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руб. Удельный вес продовольственных товаров в структуре оборота розничной торговли составляет 44,4%, непродовольственных – 53,5%.</w:t>
      </w:r>
    </w:p>
    <w:p w:rsidR="005375F8" w:rsidRPr="005C472E" w:rsidRDefault="005375F8" w:rsidP="005375F8">
      <w:pPr>
        <w:ind w:firstLine="709"/>
        <w:jc w:val="both"/>
        <w:rPr>
          <w:color w:val="FF0000"/>
          <w:sz w:val="28"/>
          <w:szCs w:val="28"/>
        </w:rPr>
      </w:pPr>
      <w:r w:rsidRPr="005C472E">
        <w:rPr>
          <w:color w:val="000000"/>
          <w:sz w:val="28"/>
          <w:szCs w:val="28"/>
        </w:rPr>
        <w:t xml:space="preserve">В настоящее время инфраструктура торговли представлена достаточно разветвленной сетью торговых объектов, количество которых постоянно увеличивается. </w:t>
      </w:r>
      <w:r w:rsidRPr="005C472E">
        <w:rPr>
          <w:sz w:val="28"/>
          <w:szCs w:val="28"/>
        </w:rPr>
        <w:t>По состоянию на 01.01.2016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г. сфера торговли в целом по муниципальному образованию представлена предприятиями продовольственной и непродовольственной торговли в количестве 173 объекта, в т. ч.: 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1 торговый центр;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1 универсальный магазин;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59 промышленных магазинов;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80 продовольственных магазинов;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20 павильонов;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8 киосков и палаток;</w:t>
      </w:r>
    </w:p>
    <w:p w:rsidR="005375F8" w:rsidRPr="005C472E" w:rsidRDefault="005375F8" w:rsidP="005375F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1 розничный рынок.</w:t>
      </w:r>
    </w:p>
    <w:p w:rsidR="005375F8" w:rsidRPr="005C472E" w:rsidRDefault="005375F8" w:rsidP="005375F8">
      <w:pPr>
        <w:ind w:firstLine="634"/>
        <w:jc w:val="both"/>
        <w:rPr>
          <w:color w:val="FF0000"/>
          <w:sz w:val="28"/>
          <w:szCs w:val="28"/>
        </w:rPr>
      </w:pPr>
      <w:r w:rsidRPr="005C472E">
        <w:rPr>
          <w:sz w:val="28"/>
          <w:szCs w:val="28"/>
        </w:rPr>
        <w:t>Увеличивается количество объектов торговли, отвечающих современным требованиям и технологиям</w:t>
      </w:r>
      <w:r w:rsidR="003640FD" w:rsidRPr="005C472E">
        <w:rPr>
          <w:sz w:val="28"/>
          <w:szCs w:val="28"/>
        </w:rPr>
        <w:t>.</w:t>
      </w:r>
    </w:p>
    <w:p w:rsidR="005375F8" w:rsidRPr="005C472E" w:rsidRDefault="005375F8" w:rsidP="00B55176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Фактическая обеспеченность торговыми площадями на 1000 человек составляет 675,4 кв. м или 231,3% к нормативу (292 кв. м)</w:t>
      </w:r>
      <w:r w:rsidR="00F42205" w:rsidRPr="005C472E">
        <w:rPr>
          <w:sz w:val="28"/>
          <w:szCs w:val="28"/>
        </w:rPr>
        <w:t>.</w:t>
      </w:r>
    </w:p>
    <w:p w:rsidR="00B55176" w:rsidRPr="005C472E" w:rsidRDefault="00B55176" w:rsidP="00B55176">
      <w:pPr>
        <w:tabs>
          <w:tab w:val="num" w:pos="0"/>
        </w:tabs>
        <w:ind w:right="5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Товаропроводящая сеть торговли за 201</w:t>
      </w:r>
      <w:r w:rsidR="005375F8" w:rsidRPr="005C472E">
        <w:rPr>
          <w:sz w:val="28"/>
          <w:szCs w:val="28"/>
        </w:rPr>
        <w:t>5</w:t>
      </w:r>
      <w:r w:rsidR="00EE7B4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г. увеличилась на </w:t>
      </w:r>
      <w:r w:rsidR="005375F8" w:rsidRPr="005C472E">
        <w:rPr>
          <w:sz w:val="28"/>
          <w:szCs w:val="28"/>
        </w:rPr>
        <w:t>7</w:t>
      </w:r>
      <w:r w:rsidRPr="005C472E">
        <w:rPr>
          <w:sz w:val="28"/>
          <w:szCs w:val="28"/>
        </w:rPr>
        <w:t xml:space="preserve"> объектов. </w:t>
      </w:r>
    </w:p>
    <w:p w:rsidR="00B55176" w:rsidRPr="005C472E" w:rsidRDefault="00B55176" w:rsidP="00B55176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 целью развития рыночных связей</w:t>
      </w:r>
      <w:r w:rsidR="005375F8" w:rsidRPr="005C472E">
        <w:rPr>
          <w:sz w:val="28"/>
          <w:szCs w:val="28"/>
        </w:rPr>
        <w:t xml:space="preserve">, </w:t>
      </w:r>
      <w:r w:rsidR="005375F8" w:rsidRPr="005C472E">
        <w:rPr>
          <w:rFonts w:eastAsia="Calibri"/>
          <w:sz w:val="28"/>
          <w:szCs w:val="28"/>
        </w:rPr>
        <w:t xml:space="preserve">обеспечения населения сельскохозяйственной продукцией </w:t>
      </w:r>
      <w:r w:rsidRPr="005C472E">
        <w:rPr>
          <w:sz w:val="28"/>
          <w:szCs w:val="28"/>
        </w:rPr>
        <w:t>на территории рынка проводятся ярмарки с участием сельхозпроизводителей с соседних территорий. За 201</w:t>
      </w:r>
      <w:r w:rsidR="00335E77" w:rsidRPr="005C472E">
        <w:rPr>
          <w:sz w:val="28"/>
          <w:szCs w:val="28"/>
        </w:rPr>
        <w:t>5</w:t>
      </w:r>
      <w:r w:rsidR="00EE7B46" w:rsidRPr="005C472E">
        <w:rPr>
          <w:sz w:val="28"/>
          <w:szCs w:val="28"/>
        </w:rPr>
        <w:t xml:space="preserve"> </w:t>
      </w:r>
      <w:r w:rsidR="00335E77" w:rsidRPr="005C472E">
        <w:rPr>
          <w:sz w:val="28"/>
          <w:szCs w:val="28"/>
        </w:rPr>
        <w:t>г. проведено 37 ярмарок выходного дня, 4</w:t>
      </w:r>
      <w:r w:rsidRPr="005C472E">
        <w:rPr>
          <w:sz w:val="28"/>
          <w:szCs w:val="28"/>
        </w:rPr>
        <w:t xml:space="preserve"> сезонных</w:t>
      </w:r>
      <w:r w:rsidR="00335E77" w:rsidRPr="005C472E">
        <w:rPr>
          <w:sz w:val="28"/>
          <w:szCs w:val="28"/>
        </w:rPr>
        <w:t xml:space="preserve"> и 6</w:t>
      </w:r>
      <w:r w:rsidRPr="005C472E">
        <w:rPr>
          <w:sz w:val="28"/>
          <w:szCs w:val="28"/>
        </w:rPr>
        <w:t xml:space="preserve"> праздничны</w:t>
      </w:r>
      <w:r w:rsidR="00335E77" w:rsidRPr="005C472E">
        <w:rPr>
          <w:sz w:val="28"/>
          <w:szCs w:val="28"/>
        </w:rPr>
        <w:t>х</w:t>
      </w:r>
      <w:r w:rsidRPr="005C472E">
        <w:rPr>
          <w:sz w:val="28"/>
          <w:szCs w:val="28"/>
        </w:rPr>
        <w:t>.</w:t>
      </w:r>
    </w:p>
    <w:p w:rsidR="00B55176" w:rsidRPr="005C472E" w:rsidRDefault="00B55176" w:rsidP="00B55176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территории города осуществляли свою деятельность 3 мини-пекарни, 2 кондитерских цеха, 2 цеха по выработке полуфабрикатов.</w:t>
      </w:r>
    </w:p>
    <w:p w:rsidR="00B55176" w:rsidRPr="005C472E" w:rsidRDefault="00B55176" w:rsidP="00B55176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</w:t>
      </w:r>
      <w:r w:rsidR="00F42205" w:rsidRPr="005C472E">
        <w:rPr>
          <w:sz w:val="28"/>
          <w:szCs w:val="28"/>
        </w:rPr>
        <w:t>се</w:t>
      </w:r>
      <w:r w:rsidRPr="005C472E">
        <w:rPr>
          <w:sz w:val="28"/>
          <w:szCs w:val="28"/>
        </w:rPr>
        <w:t xml:space="preserve"> массовые праздничные, спортивные мероприятия сопровожда</w:t>
      </w:r>
      <w:r w:rsidR="00F42205" w:rsidRPr="005C472E">
        <w:rPr>
          <w:sz w:val="28"/>
          <w:szCs w:val="28"/>
        </w:rPr>
        <w:t>ются</w:t>
      </w:r>
      <w:r w:rsidRPr="005C472E">
        <w:rPr>
          <w:sz w:val="28"/>
          <w:szCs w:val="28"/>
        </w:rPr>
        <w:t xml:space="preserve"> выездной торговлей.</w:t>
      </w:r>
    </w:p>
    <w:p w:rsidR="00B55176" w:rsidRPr="005C472E" w:rsidRDefault="00335E77" w:rsidP="00B55176">
      <w:pPr>
        <w:tabs>
          <w:tab w:val="num" w:pos="0"/>
        </w:tabs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За 2015 </w:t>
      </w:r>
      <w:r w:rsidR="00B55176" w:rsidRPr="005C472E">
        <w:rPr>
          <w:sz w:val="28"/>
          <w:szCs w:val="28"/>
        </w:rPr>
        <w:t>г</w:t>
      </w:r>
      <w:r w:rsidRPr="005C472E">
        <w:rPr>
          <w:sz w:val="28"/>
          <w:szCs w:val="28"/>
        </w:rPr>
        <w:t>од</w:t>
      </w:r>
      <w:r w:rsidR="00B55176" w:rsidRPr="005C472E">
        <w:rPr>
          <w:sz w:val="28"/>
          <w:szCs w:val="28"/>
        </w:rPr>
        <w:t xml:space="preserve"> оборот общественного питания составил 2</w:t>
      </w:r>
      <w:r w:rsidRPr="005C472E">
        <w:rPr>
          <w:sz w:val="28"/>
          <w:szCs w:val="28"/>
        </w:rPr>
        <w:t>3</w:t>
      </w:r>
      <w:r w:rsidR="00B55176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5</w:t>
      </w:r>
      <w:r w:rsidR="00B55176" w:rsidRPr="005C472E">
        <w:rPr>
          <w:sz w:val="28"/>
          <w:szCs w:val="28"/>
        </w:rPr>
        <w:t xml:space="preserve"> млн. руб. или 1</w:t>
      </w:r>
      <w:r w:rsidRPr="005C472E">
        <w:rPr>
          <w:sz w:val="28"/>
          <w:szCs w:val="28"/>
        </w:rPr>
        <w:t>12</w:t>
      </w:r>
      <w:r w:rsidR="00B55176" w:rsidRPr="005C472E">
        <w:rPr>
          <w:sz w:val="28"/>
          <w:szCs w:val="28"/>
        </w:rPr>
        <w:t>% к аналогичному показателю 201</w:t>
      </w:r>
      <w:r w:rsidRPr="005C472E">
        <w:rPr>
          <w:sz w:val="28"/>
          <w:szCs w:val="28"/>
        </w:rPr>
        <w:t xml:space="preserve">4 </w:t>
      </w:r>
      <w:r w:rsidR="00B55176" w:rsidRPr="005C472E">
        <w:rPr>
          <w:sz w:val="28"/>
          <w:szCs w:val="28"/>
        </w:rPr>
        <w:t>г</w:t>
      </w:r>
      <w:r w:rsidRPr="005C472E">
        <w:rPr>
          <w:sz w:val="28"/>
          <w:szCs w:val="28"/>
        </w:rPr>
        <w:t>ода</w:t>
      </w:r>
      <w:r w:rsidR="00B55176" w:rsidRPr="005C472E">
        <w:rPr>
          <w:rFonts w:eastAsia="Batang"/>
          <w:sz w:val="28"/>
          <w:szCs w:val="28"/>
        </w:rPr>
        <w:t>.</w:t>
      </w:r>
      <w:r w:rsidR="00B55176" w:rsidRPr="005C472E">
        <w:rPr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n-US"/>
        </w:rPr>
        <w:t xml:space="preserve"> </w:t>
      </w:r>
    </w:p>
    <w:p w:rsidR="00B55176" w:rsidRPr="005C472E" w:rsidRDefault="00B55176" w:rsidP="00B55176">
      <w:pPr>
        <w:tabs>
          <w:tab w:val="num" w:pos="0"/>
        </w:tabs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 xml:space="preserve">По состоянию на </w:t>
      </w:r>
      <w:r w:rsidR="00F42205" w:rsidRPr="005C472E">
        <w:rPr>
          <w:rFonts w:eastAsia="Batang"/>
          <w:sz w:val="28"/>
          <w:szCs w:val="28"/>
        </w:rPr>
        <w:t xml:space="preserve">1 января </w:t>
      </w:r>
      <w:r w:rsidRPr="005C472E">
        <w:rPr>
          <w:rFonts w:eastAsia="Batang"/>
          <w:sz w:val="28"/>
          <w:szCs w:val="28"/>
        </w:rPr>
        <w:t>201</w:t>
      </w:r>
      <w:r w:rsidR="00335E77" w:rsidRPr="005C472E">
        <w:rPr>
          <w:rFonts w:eastAsia="Batang"/>
          <w:sz w:val="28"/>
          <w:szCs w:val="28"/>
        </w:rPr>
        <w:t>6</w:t>
      </w:r>
      <w:r w:rsidR="0004159F" w:rsidRPr="005C472E">
        <w:rPr>
          <w:rFonts w:eastAsia="Batang"/>
          <w:sz w:val="28"/>
          <w:szCs w:val="28"/>
        </w:rPr>
        <w:t xml:space="preserve"> года</w:t>
      </w:r>
      <w:r w:rsidRPr="005C472E">
        <w:rPr>
          <w:rFonts w:eastAsia="Batang"/>
          <w:sz w:val="28"/>
          <w:szCs w:val="28"/>
        </w:rPr>
        <w:t xml:space="preserve"> на территории муниципального образования действует 14 объектов общественного питания с 1133 посадочными местами.</w:t>
      </w:r>
    </w:p>
    <w:p w:rsidR="00B55176" w:rsidRPr="005C472E" w:rsidRDefault="00B55176" w:rsidP="00B55176">
      <w:pPr>
        <w:tabs>
          <w:tab w:val="num" w:pos="0"/>
        </w:tabs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При взаимодействии администрации с представителями бизнес - сообщества проводится работа по развитию сети предприятий общественного питания.</w:t>
      </w:r>
    </w:p>
    <w:p w:rsidR="00335E77" w:rsidRPr="005C472E" w:rsidRDefault="00335E77" w:rsidP="00335E77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целях конкурентоспособности, престижности предприятий общественного питания, а также повышения культуры и качества обслуживания в рамках Пасхальной ярмарки среди предприятий общественного питания проведен конкурс «На самый лучший кулич». Участие в конкурсе приняли три предприятия общественного питания (ИП Борисова М.А. – кафе «</w:t>
      </w:r>
      <w:proofErr w:type="spellStart"/>
      <w:r w:rsidRPr="005C472E">
        <w:rPr>
          <w:sz w:val="28"/>
          <w:szCs w:val="28"/>
        </w:rPr>
        <w:t>Астория</w:t>
      </w:r>
      <w:proofErr w:type="spellEnd"/>
      <w:r w:rsidRPr="005C472E">
        <w:rPr>
          <w:sz w:val="28"/>
          <w:szCs w:val="28"/>
        </w:rPr>
        <w:t xml:space="preserve">», ИП </w:t>
      </w:r>
      <w:proofErr w:type="spellStart"/>
      <w:r w:rsidRPr="005C472E">
        <w:rPr>
          <w:sz w:val="28"/>
          <w:szCs w:val="28"/>
        </w:rPr>
        <w:t>Боровской</w:t>
      </w:r>
      <w:proofErr w:type="spellEnd"/>
      <w:r w:rsidRPr="005C472E">
        <w:rPr>
          <w:sz w:val="28"/>
          <w:szCs w:val="28"/>
        </w:rPr>
        <w:t xml:space="preserve"> В.И. – кафе «Блюз» и ИП Карпухин В.В.). Победителей конкурса определили покупатели и посетители ярмарки, оценив работу предпринимателей дегустируя предоставленную выпечку.</w:t>
      </w:r>
    </w:p>
    <w:p w:rsidR="00985D40" w:rsidRPr="005C472E" w:rsidRDefault="00985D40" w:rsidP="00335E77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декабре 2015 года было принято решение о </w:t>
      </w:r>
      <w:r w:rsidR="008C14FE" w:rsidRPr="005C472E">
        <w:rPr>
          <w:sz w:val="28"/>
          <w:szCs w:val="28"/>
        </w:rPr>
        <w:t xml:space="preserve">размещении сетевого супермаркета «Абсолют» в здании рынка и </w:t>
      </w:r>
      <w:r w:rsidRPr="005C472E">
        <w:rPr>
          <w:sz w:val="28"/>
          <w:szCs w:val="28"/>
        </w:rPr>
        <w:t xml:space="preserve">переводе центрального рынка в здание </w:t>
      </w:r>
      <w:r w:rsidR="008C14FE" w:rsidRPr="005C472E">
        <w:rPr>
          <w:sz w:val="28"/>
          <w:szCs w:val="28"/>
        </w:rPr>
        <w:t>бывшего кинотеатра «Космос» по многочисленным обращениям жителей. Открытие супермаркета планируется во втором квартале 2016 года.</w:t>
      </w:r>
    </w:p>
    <w:p w:rsidR="00B55176" w:rsidRPr="005C472E" w:rsidRDefault="00B55176" w:rsidP="00B55176">
      <w:pPr>
        <w:tabs>
          <w:tab w:val="num" w:pos="0"/>
        </w:tabs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sz w:val="28"/>
          <w:szCs w:val="28"/>
        </w:rPr>
        <w:t>На территории муниципального образования осуществляют свою деятельность 9</w:t>
      </w:r>
      <w:r w:rsidR="004903F4" w:rsidRPr="005C472E">
        <w:rPr>
          <w:sz w:val="28"/>
          <w:szCs w:val="28"/>
        </w:rPr>
        <w:t>6</w:t>
      </w:r>
      <w:r w:rsidRPr="005C472E">
        <w:rPr>
          <w:sz w:val="28"/>
          <w:szCs w:val="28"/>
        </w:rPr>
        <w:t xml:space="preserve"> предприяти</w:t>
      </w:r>
      <w:r w:rsidR="004903F4" w:rsidRPr="005C472E">
        <w:rPr>
          <w:sz w:val="28"/>
          <w:szCs w:val="28"/>
        </w:rPr>
        <w:t>й</w:t>
      </w:r>
      <w:r w:rsidRPr="005C472E">
        <w:rPr>
          <w:sz w:val="28"/>
          <w:szCs w:val="28"/>
        </w:rPr>
        <w:t xml:space="preserve"> бытового обслуживания.</w:t>
      </w:r>
      <w:r w:rsidRPr="005C472E">
        <w:rPr>
          <w:color w:val="0000CC"/>
          <w:sz w:val="28"/>
          <w:szCs w:val="28"/>
        </w:rPr>
        <w:t xml:space="preserve"> </w:t>
      </w:r>
      <w:r w:rsidRPr="005C472E">
        <w:rPr>
          <w:rFonts w:eastAsia="Batang"/>
          <w:sz w:val="28"/>
          <w:szCs w:val="28"/>
        </w:rPr>
        <w:t>Бытовых услуг в 201</w:t>
      </w:r>
      <w:r w:rsidR="004903F4" w:rsidRPr="005C472E">
        <w:rPr>
          <w:rFonts w:eastAsia="Batang"/>
          <w:sz w:val="28"/>
          <w:szCs w:val="28"/>
        </w:rPr>
        <w:t>5</w:t>
      </w:r>
      <w:r w:rsidR="0004159F" w:rsidRPr="005C472E">
        <w:rPr>
          <w:rFonts w:eastAsia="Batang"/>
          <w:sz w:val="28"/>
          <w:szCs w:val="28"/>
        </w:rPr>
        <w:t xml:space="preserve"> </w:t>
      </w:r>
      <w:r w:rsidRPr="005C472E">
        <w:rPr>
          <w:rFonts w:eastAsia="Batang"/>
          <w:sz w:val="28"/>
          <w:szCs w:val="28"/>
        </w:rPr>
        <w:t>г</w:t>
      </w:r>
      <w:r w:rsidR="0004159F" w:rsidRPr="005C472E">
        <w:rPr>
          <w:rFonts w:eastAsia="Batang"/>
          <w:sz w:val="28"/>
          <w:szCs w:val="28"/>
        </w:rPr>
        <w:t>оду</w:t>
      </w:r>
      <w:r w:rsidRPr="005C472E">
        <w:rPr>
          <w:rFonts w:eastAsia="Batang"/>
          <w:sz w:val="28"/>
          <w:szCs w:val="28"/>
        </w:rPr>
        <w:t xml:space="preserve"> реализовано на сумму </w:t>
      </w:r>
      <w:r w:rsidR="004903F4" w:rsidRPr="005C472E">
        <w:rPr>
          <w:rFonts w:eastAsia="Batang"/>
          <w:sz w:val="28"/>
          <w:szCs w:val="28"/>
        </w:rPr>
        <w:t>9,</w:t>
      </w:r>
      <w:r w:rsidRPr="005C472E">
        <w:rPr>
          <w:rFonts w:eastAsia="Batang"/>
          <w:sz w:val="28"/>
          <w:szCs w:val="28"/>
        </w:rPr>
        <w:t>8 млн. руб. или 1</w:t>
      </w:r>
      <w:r w:rsidR="004903F4" w:rsidRPr="005C472E">
        <w:rPr>
          <w:rFonts w:eastAsia="Batang"/>
          <w:sz w:val="28"/>
          <w:szCs w:val="28"/>
        </w:rPr>
        <w:t>1</w:t>
      </w:r>
      <w:r w:rsidRPr="005C472E">
        <w:rPr>
          <w:rFonts w:eastAsia="Batang"/>
          <w:sz w:val="28"/>
          <w:szCs w:val="28"/>
        </w:rPr>
        <w:t>0% к 201</w:t>
      </w:r>
      <w:r w:rsidR="004903F4" w:rsidRPr="005C472E">
        <w:rPr>
          <w:rFonts w:eastAsia="Batang"/>
          <w:sz w:val="28"/>
          <w:szCs w:val="28"/>
        </w:rPr>
        <w:t>4</w:t>
      </w:r>
      <w:r w:rsidR="00EE7B46" w:rsidRPr="005C472E">
        <w:rPr>
          <w:rFonts w:eastAsia="Batang"/>
          <w:sz w:val="28"/>
          <w:szCs w:val="28"/>
        </w:rPr>
        <w:t xml:space="preserve"> </w:t>
      </w:r>
      <w:r w:rsidRPr="005C472E">
        <w:rPr>
          <w:rFonts w:eastAsia="Batang"/>
          <w:sz w:val="28"/>
          <w:szCs w:val="28"/>
        </w:rPr>
        <w:t>г.</w:t>
      </w:r>
    </w:p>
    <w:p w:rsidR="004903F4" w:rsidRPr="005C472E" w:rsidRDefault="004903F4" w:rsidP="004903F4">
      <w:pPr>
        <w:ind w:firstLine="709"/>
        <w:jc w:val="both"/>
        <w:rPr>
          <w:rFonts w:eastAsia="Calibri"/>
          <w:sz w:val="28"/>
          <w:szCs w:val="28"/>
        </w:rPr>
      </w:pPr>
      <w:r w:rsidRPr="005C472E">
        <w:rPr>
          <w:sz w:val="28"/>
          <w:szCs w:val="28"/>
        </w:rPr>
        <w:t xml:space="preserve">С целью повышение доступности, качества и разнообразия услуг, </w:t>
      </w:r>
      <w:r w:rsidRPr="005C472E">
        <w:rPr>
          <w:color w:val="666666"/>
          <w:sz w:val="28"/>
          <w:szCs w:val="28"/>
        </w:rPr>
        <w:t xml:space="preserve"> </w:t>
      </w:r>
      <w:r w:rsidRPr="005C472E">
        <w:rPr>
          <w:color w:val="000000" w:themeColor="text1"/>
          <w:sz w:val="28"/>
          <w:szCs w:val="28"/>
        </w:rPr>
        <w:t>удовлетворение повседневных нужд людей</w:t>
      </w:r>
      <w:r w:rsidRPr="005C472E">
        <w:rPr>
          <w:sz w:val="28"/>
          <w:szCs w:val="28"/>
        </w:rPr>
        <w:t xml:space="preserve"> на базе Дома быта открываются новые сферы бытового обслуживания. </w:t>
      </w:r>
      <w:r w:rsidRPr="005C472E">
        <w:rPr>
          <w:rFonts w:eastAsia="Calibri"/>
          <w:sz w:val="28"/>
          <w:szCs w:val="28"/>
        </w:rPr>
        <w:t>В 2015 году открыта швейная мастерская, кабинет маникюра, а также многофункциональный центр по оказанию государственных и муниципальных услуг.</w:t>
      </w:r>
    </w:p>
    <w:p w:rsidR="00F42205" w:rsidRPr="005C472E" w:rsidRDefault="00F42205" w:rsidP="00E031CE">
      <w:pPr>
        <w:jc w:val="center"/>
        <w:rPr>
          <w:caps/>
          <w:color w:val="000000" w:themeColor="text1"/>
          <w:sz w:val="28"/>
          <w:szCs w:val="28"/>
        </w:rPr>
      </w:pPr>
    </w:p>
    <w:p w:rsidR="00E031CE" w:rsidRPr="005C472E" w:rsidRDefault="00E031CE" w:rsidP="0004159F">
      <w:pPr>
        <w:jc w:val="right"/>
        <w:rPr>
          <w:b/>
          <w:caps/>
          <w:color w:val="000000" w:themeColor="text1"/>
          <w:sz w:val="28"/>
          <w:szCs w:val="28"/>
        </w:rPr>
      </w:pPr>
      <w:r w:rsidRPr="005C472E">
        <w:rPr>
          <w:b/>
          <w:caps/>
          <w:color w:val="000000" w:themeColor="text1"/>
          <w:sz w:val="28"/>
          <w:szCs w:val="28"/>
        </w:rPr>
        <w:t xml:space="preserve">Реализация мероприятий проекта </w:t>
      </w:r>
    </w:p>
    <w:p w:rsidR="00E031CE" w:rsidRPr="005C472E" w:rsidRDefault="00E031CE" w:rsidP="0004159F">
      <w:pPr>
        <w:jc w:val="right"/>
        <w:rPr>
          <w:b/>
          <w:caps/>
          <w:color w:val="000000" w:themeColor="text1"/>
          <w:sz w:val="28"/>
          <w:szCs w:val="28"/>
        </w:rPr>
      </w:pPr>
      <w:r w:rsidRPr="005C472E">
        <w:rPr>
          <w:b/>
          <w:caps/>
          <w:color w:val="000000" w:themeColor="text1"/>
          <w:sz w:val="28"/>
          <w:szCs w:val="28"/>
        </w:rPr>
        <w:t>народных инициатив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 xml:space="preserve">С 2011 года на территории города реализуется проект народных инициатив. 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 xml:space="preserve">В 2015 году из областного бюджета на реализацию проекта </w:t>
      </w:r>
      <w:r w:rsidR="00627BB5" w:rsidRPr="005C472E">
        <w:rPr>
          <w:kern w:val="24"/>
          <w:sz w:val="28"/>
          <w:szCs w:val="28"/>
        </w:rPr>
        <w:t xml:space="preserve">всем территориям </w:t>
      </w:r>
      <w:r w:rsidRPr="005C472E">
        <w:rPr>
          <w:kern w:val="24"/>
          <w:sz w:val="28"/>
          <w:szCs w:val="28"/>
        </w:rPr>
        <w:t>выделено 300 млн. руб.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В муниципальном образовании «город Свирск» за период с 2011 года по 2015 год включительно на реализацию мероприятий проекта народных инициатив были затрачены финансовые ср</w:t>
      </w:r>
      <w:r w:rsidR="00627BB5" w:rsidRPr="005C472E">
        <w:rPr>
          <w:kern w:val="24"/>
          <w:sz w:val="28"/>
          <w:szCs w:val="28"/>
        </w:rPr>
        <w:t>едства в размере 33,5 млн. руб.</w:t>
      </w:r>
      <w:r w:rsidRPr="005C472E">
        <w:rPr>
          <w:kern w:val="24"/>
          <w:sz w:val="28"/>
          <w:szCs w:val="28"/>
        </w:rPr>
        <w:t>, в том числе по годам: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2011 год – 5</w:t>
      </w:r>
      <w:r w:rsidR="00627BB5" w:rsidRPr="005C472E">
        <w:rPr>
          <w:kern w:val="24"/>
          <w:sz w:val="28"/>
          <w:szCs w:val="28"/>
        </w:rPr>
        <w:t>,</w:t>
      </w:r>
      <w:r w:rsidRPr="005C472E">
        <w:rPr>
          <w:kern w:val="24"/>
          <w:sz w:val="28"/>
          <w:szCs w:val="28"/>
        </w:rPr>
        <w:t xml:space="preserve"> 7</w:t>
      </w:r>
      <w:r w:rsidR="00627BB5" w:rsidRPr="005C472E">
        <w:rPr>
          <w:kern w:val="24"/>
          <w:sz w:val="28"/>
          <w:szCs w:val="28"/>
        </w:rPr>
        <w:t xml:space="preserve"> млн.</w:t>
      </w:r>
      <w:r w:rsidRPr="005C472E">
        <w:rPr>
          <w:kern w:val="24"/>
          <w:sz w:val="28"/>
          <w:szCs w:val="28"/>
        </w:rPr>
        <w:t xml:space="preserve"> руб.;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2012 год – 5</w:t>
      </w:r>
      <w:r w:rsidR="00627BB5" w:rsidRPr="005C472E">
        <w:rPr>
          <w:kern w:val="24"/>
          <w:sz w:val="28"/>
          <w:szCs w:val="28"/>
        </w:rPr>
        <w:t>,</w:t>
      </w:r>
      <w:r w:rsidRPr="005C472E">
        <w:rPr>
          <w:kern w:val="24"/>
          <w:sz w:val="28"/>
          <w:szCs w:val="28"/>
        </w:rPr>
        <w:t>4</w:t>
      </w:r>
      <w:r w:rsidR="00627BB5" w:rsidRPr="005C472E">
        <w:rPr>
          <w:kern w:val="24"/>
          <w:sz w:val="28"/>
          <w:szCs w:val="28"/>
        </w:rPr>
        <w:t xml:space="preserve"> млн.</w:t>
      </w:r>
      <w:r w:rsidRPr="005C472E">
        <w:rPr>
          <w:kern w:val="24"/>
          <w:sz w:val="28"/>
          <w:szCs w:val="28"/>
        </w:rPr>
        <w:t xml:space="preserve"> руб.;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2013 год – 11</w:t>
      </w:r>
      <w:r w:rsidR="00627BB5" w:rsidRPr="005C472E">
        <w:rPr>
          <w:kern w:val="24"/>
          <w:sz w:val="28"/>
          <w:szCs w:val="28"/>
        </w:rPr>
        <w:t>,7 млн.</w:t>
      </w:r>
      <w:r w:rsidRPr="005C472E">
        <w:rPr>
          <w:kern w:val="24"/>
          <w:sz w:val="28"/>
          <w:szCs w:val="28"/>
        </w:rPr>
        <w:t xml:space="preserve"> руб.;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2014 год – 7</w:t>
      </w:r>
      <w:r w:rsidR="00627BB5" w:rsidRPr="005C472E">
        <w:rPr>
          <w:kern w:val="24"/>
          <w:sz w:val="28"/>
          <w:szCs w:val="28"/>
        </w:rPr>
        <w:t>,</w:t>
      </w:r>
      <w:r w:rsidRPr="005C472E">
        <w:rPr>
          <w:kern w:val="24"/>
          <w:sz w:val="28"/>
          <w:szCs w:val="28"/>
        </w:rPr>
        <w:t>3</w:t>
      </w:r>
      <w:r w:rsidR="00627BB5" w:rsidRPr="005C472E">
        <w:rPr>
          <w:kern w:val="24"/>
          <w:sz w:val="28"/>
          <w:szCs w:val="28"/>
        </w:rPr>
        <w:t xml:space="preserve"> млн.</w:t>
      </w:r>
      <w:r w:rsidR="00EE7B46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>руб.;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2015 год – 3</w:t>
      </w:r>
      <w:r w:rsidR="00627BB5" w:rsidRPr="005C472E">
        <w:rPr>
          <w:kern w:val="24"/>
          <w:sz w:val="28"/>
          <w:szCs w:val="28"/>
        </w:rPr>
        <w:t>,</w:t>
      </w:r>
      <w:r w:rsidRPr="005C472E">
        <w:rPr>
          <w:kern w:val="24"/>
          <w:sz w:val="28"/>
          <w:szCs w:val="28"/>
        </w:rPr>
        <w:t>3 руб.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lastRenderedPageBreak/>
        <w:t xml:space="preserve">Для формирования перечня мероприятий проведены сходы жителей города, где были рассмотрены, сформированы основные мероприятия на </w:t>
      </w:r>
      <w:r w:rsidR="00F42205" w:rsidRPr="005C472E">
        <w:rPr>
          <w:kern w:val="24"/>
          <w:sz w:val="28"/>
          <w:szCs w:val="28"/>
        </w:rPr>
        <w:t>2015 год</w:t>
      </w:r>
      <w:r w:rsidRPr="005C472E">
        <w:rPr>
          <w:kern w:val="24"/>
          <w:sz w:val="28"/>
          <w:szCs w:val="28"/>
        </w:rPr>
        <w:t xml:space="preserve"> – это: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>капитальный ремонт ограждения мемориального комплекса «Память»;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>ремонт автомобильной дороги по ул. Лазо;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>ремонт фасада и кровли детсада №13;</w:t>
      </w:r>
    </w:p>
    <w:p w:rsidR="00E031CE" w:rsidRPr="005C472E" w:rsidRDefault="00E031CE" w:rsidP="00E031CE">
      <w:pPr>
        <w:kinsoku w:val="0"/>
        <w:overflowPunct w:val="0"/>
        <w:ind w:firstLine="709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 xml:space="preserve">приобретено 11 водонагревателей для детских садов № 13,17, 33 и </w:t>
      </w:r>
      <w:proofErr w:type="spellStart"/>
      <w:r w:rsidRPr="005C472E">
        <w:rPr>
          <w:kern w:val="24"/>
          <w:sz w:val="28"/>
          <w:szCs w:val="28"/>
        </w:rPr>
        <w:t>Макарьевской</w:t>
      </w:r>
      <w:proofErr w:type="spellEnd"/>
      <w:r w:rsidRPr="005C472E">
        <w:rPr>
          <w:kern w:val="24"/>
          <w:sz w:val="28"/>
          <w:szCs w:val="28"/>
        </w:rPr>
        <w:t xml:space="preserve"> школы.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 xml:space="preserve">На реализацию мероприятий проекта народных инициатив в 2015 году за счет средств местного бюджета затрачена сумма в размере 300,3 тыс. рублей,  из областного бюджета были получены финансовые средства в размере </w:t>
      </w:r>
      <w:r w:rsidR="00627BB5" w:rsidRPr="005C472E">
        <w:rPr>
          <w:kern w:val="24"/>
          <w:sz w:val="28"/>
          <w:szCs w:val="28"/>
        </w:rPr>
        <w:t>почти 3 млн</w:t>
      </w:r>
      <w:r w:rsidRPr="005C472E">
        <w:rPr>
          <w:kern w:val="24"/>
          <w:sz w:val="28"/>
          <w:szCs w:val="28"/>
        </w:rPr>
        <w:t>. рублей.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 xml:space="preserve">В результате проведенных процедур в процессе </w:t>
      </w:r>
      <w:r w:rsidR="00627BB5" w:rsidRPr="005C472E">
        <w:rPr>
          <w:kern w:val="24"/>
          <w:sz w:val="28"/>
          <w:szCs w:val="28"/>
        </w:rPr>
        <w:t xml:space="preserve">закупки по мероприятиям проекта </w:t>
      </w:r>
      <w:r w:rsidRPr="005C472E">
        <w:rPr>
          <w:kern w:val="24"/>
          <w:sz w:val="28"/>
          <w:szCs w:val="28"/>
        </w:rPr>
        <w:t>экономия</w:t>
      </w:r>
      <w:r w:rsidR="00627BB5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 xml:space="preserve">составила </w:t>
      </w:r>
      <w:r w:rsidR="003640FD" w:rsidRPr="005C472E">
        <w:rPr>
          <w:kern w:val="24"/>
          <w:sz w:val="28"/>
          <w:szCs w:val="28"/>
        </w:rPr>
        <w:t xml:space="preserve">почти </w:t>
      </w:r>
      <w:r w:rsidRPr="005C472E">
        <w:rPr>
          <w:kern w:val="24"/>
          <w:sz w:val="28"/>
          <w:szCs w:val="28"/>
        </w:rPr>
        <w:t>71</w:t>
      </w:r>
      <w:r w:rsidR="003640FD" w:rsidRPr="005C472E">
        <w:rPr>
          <w:kern w:val="24"/>
          <w:sz w:val="28"/>
          <w:szCs w:val="28"/>
        </w:rPr>
        <w:t>9 тыс.</w:t>
      </w:r>
      <w:r w:rsidR="007E62B8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>руб., что позволило дополнительно реализовать такие мероприятия, как: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 xml:space="preserve">ремонт проезда от ул. Лазо к дворовой территории домов 2, 4 по </w:t>
      </w:r>
      <w:proofErr w:type="spellStart"/>
      <w:r w:rsidRPr="005C472E">
        <w:rPr>
          <w:kern w:val="24"/>
          <w:sz w:val="28"/>
          <w:szCs w:val="28"/>
        </w:rPr>
        <w:t>ул</w:t>
      </w:r>
      <w:proofErr w:type="gramStart"/>
      <w:r w:rsidRPr="005C472E">
        <w:rPr>
          <w:kern w:val="24"/>
          <w:sz w:val="28"/>
          <w:szCs w:val="28"/>
        </w:rPr>
        <w:t>.К</w:t>
      </w:r>
      <w:proofErr w:type="gramEnd"/>
      <w:r w:rsidRPr="005C472E">
        <w:rPr>
          <w:kern w:val="24"/>
          <w:sz w:val="28"/>
          <w:szCs w:val="28"/>
        </w:rPr>
        <w:t>омсомольская</w:t>
      </w:r>
      <w:proofErr w:type="spellEnd"/>
      <w:r w:rsidRPr="005C472E">
        <w:rPr>
          <w:kern w:val="24"/>
          <w:sz w:val="28"/>
          <w:szCs w:val="28"/>
        </w:rPr>
        <w:t>;</w:t>
      </w:r>
    </w:p>
    <w:p w:rsidR="00E031CE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 xml:space="preserve">приобретение материалов для ремонта </w:t>
      </w:r>
      <w:r w:rsidR="00EA55AC" w:rsidRPr="005C472E">
        <w:rPr>
          <w:kern w:val="24"/>
          <w:sz w:val="28"/>
          <w:szCs w:val="28"/>
        </w:rPr>
        <w:t>трибуны стадиона "Труд"</w:t>
      </w:r>
      <w:r w:rsidRPr="005C472E">
        <w:rPr>
          <w:kern w:val="24"/>
          <w:sz w:val="28"/>
          <w:szCs w:val="28"/>
        </w:rPr>
        <w:t>;</w:t>
      </w:r>
    </w:p>
    <w:p w:rsidR="00EA55AC" w:rsidRPr="005C472E" w:rsidRDefault="00E031CE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-</w:t>
      </w:r>
      <w:r w:rsidR="003640FD" w:rsidRPr="005C472E">
        <w:rPr>
          <w:kern w:val="24"/>
          <w:sz w:val="28"/>
          <w:szCs w:val="28"/>
        </w:rPr>
        <w:t xml:space="preserve"> </w:t>
      </w:r>
      <w:r w:rsidRPr="005C472E">
        <w:rPr>
          <w:kern w:val="24"/>
          <w:sz w:val="28"/>
          <w:szCs w:val="28"/>
        </w:rPr>
        <w:t xml:space="preserve">приобретение материалов для ограждения волейбольных площадок </w:t>
      </w:r>
      <w:proofErr w:type="spellStart"/>
      <w:r w:rsidR="00EA55AC" w:rsidRPr="005C472E">
        <w:rPr>
          <w:kern w:val="24"/>
          <w:sz w:val="28"/>
          <w:szCs w:val="28"/>
        </w:rPr>
        <w:t>ФОКа</w:t>
      </w:r>
      <w:proofErr w:type="spellEnd"/>
      <w:r w:rsidRPr="005C472E">
        <w:rPr>
          <w:kern w:val="24"/>
          <w:sz w:val="28"/>
          <w:szCs w:val="28"/>
        </w:rPr>
        <w:t xml:space="preserve"> "Олимп"</w:t>
      </w:r>
      <w:r w:rsidR="00EA55AC" w:rsidRPr="005C472E">
        <w:rPr>
          <w:kern w:val="24"/>
          <w:sz w:val="28"/>
          <w:szCs w:val="28"/>
        </w:rPr>
        <w:t>.</w:t>
      </w:r>
    </w:p>
    <w:p w:rsidR="00E031CE" w:rsidRPr="005C472E" w:rsidRDefault="00EA55AC" w:rsidP="00E031CE">
      <w:pPr>
        <w:kinsoku w:val="0"/>
        <w:overflowPunct w:val="0"/>
        <w:ind w:firstLine="709"/>
        <w:jc w:val="both"/>
        <w:textAlignment w:val="baseline"/>
        <w:rPr>
          <w:kern w:val="24"/>
          <w:sz w:val="28"/>
          <w:szCs w:val="28"/>
        </w:rPr>
      </w:pPr>
      <w:r w:rsidRPr="005C472E">
        <w:rPr>
          <w:kern w:val="24"/>
          <w:sz w:val="28"/>
          <w:szCs w:val="28"/>
        </w:rPr>
        <w:t>Все мероприятия проекта народных инициатив реализованы в установленные сроки.</w:t>
      </w:r>
    </w:p>
    <w:p w:rsidR="00555B50" w:rsidRPr="005C472E" w:rsidRDefault="00B8742D" w:rsidP="007E62B8">
      <w:pPr>
        <w:shd w:val="clear" w:color="auto" w:fill="FFFFFF"/>
        <w:ind w:firstLine="708"/>
        <w:jc w:val="both"/>
        <w:rPr>
          <w:sz w:val="28"/>
          <w:szCs w:val="28"/>
        </w:rPr>
      </w:pPr>
      <w:r w:rsidRPr="005C472E">
        <w:rPr>
          <w:bCs/>
          <w:sz w:val="28"/>
          <w:szCs w:val="28"/>
        </w:rPr>
        <w:t xml:space="preserve">В целях исполнения Указа </w:t>
      </w:r>
      <w:r w:rsidRPr="005C472E">
        <w:rPr>
          <w:b/>
          <w:color w:val="252525"/>
          <w:sz w:val="28"/>
          <w:szCs w:val="28"/>
        </w:rPr>
        <w:t>«</w:t>
      </w:r>
      <w:r w:rsidRPr="005C472E">
        <w:rPr>
          <w:color w:val="252525"/>
          <w:sz w:val="28"/>
          <w:szCs w:val="28"/>
        </w:rPr>
        <w:t>Об основных направлениях совершенствования системы государственного управления»</w:t>
      </w:r>
      <w:r w:rsidRPr="005C472E">
        <w:rPr>
          <w:bCs/>
          <w:sz w:val="28"/>
          <w:szCs w:val="28"/>
        </w:rPr>
        <w:t xml:space="preserve"> на территории города Свирска в соответствии с административными регламентами оказываются 44 муниципальные услуги.</w:t>
      </w:r>
      <w:r w:rsidR="005F2750" w:rsidRPr="005C472E">
        <w:rPr>
          <w:bCs/>
          <w:sz w:val="28"/>
          <w:szCs w:val="28"/>
        </w:rPr>
        <w:t xml:space="preserve"> </w:t>
      </w:r>
      <w:r w:rsidR="00765652" w:rsidRPr="005C472E">
        <w:rPr>
          <w:sz w:val="28"/>
          <w:szCs w:val="28"/>
        </w:rPr>
        <w:t xml:space="preserve">В 2015 году населению было предоставлено муниципальных услуг около 4 тыс. единиц. </w:t>
      </w:r>
    </w:p>
    <w:p w:rsidR="00555B50" w:rsidRPr="005C472E" w:rsidRDefault="00765652" w:rsidP="001F6E00">
      <w:pPr>
        <w:ind w:firstLine="708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>В 2015 году проведена большая работа по взаимодействию между Государственным автономным учреждением «Иркутский областной многофункциональный центр предоставления государственных и муниципальных услуг»</w:t>
      </w:r>
      <w:r w:rsidR="00B8742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результатом которой стало открытие на территории город</w:t>
      </w:r>
      <w:r w:rsidR="005F2750" w:rsidRPr="005C472E">
        <w:rPr>
          <w:sz w:val="28"/>
          <w:szCs w:val="28"/>
        </w:rPr>
        <w:t>а</w:t>
      </w:r>
      <w:r w:rsidRPr="005C472E">
        <w:rPr>
          <w:sz w:val="28"/>
          <w:szCs w:val="28"/>
        </w:rPr>
        <w:t xml:space="preserve"> Свирск</w:t>
      </w:r>
      <w:r w:rsidR="005F2750" w:rsidRPr="005C472E">
        <w:rPr>
          <w:sz w:val="28"/>
          <w:szCs w:val="28"/>
        </w:rPr>
        <w:t>а</w:t>
      </w:r>
      <w:r w:rsidRPr="005C472E">
        <w:rPr>
          <w:sz w:val="28"/>
          <w:szCs w:val="28"/>
        </w:rPr>
        <w:t xml:space="preserve"> данного центра, а также подготовлено соглашение о взаимном сотрудничестве.</w:t>
      </w:r>
      <w:proofErr w:type="gramEnd"/>
      <w:r w:rsidR="00555B50" w:rsidRPr="005C472E">
        <w:rPr>
          <w:sz w:val="28"/>
          <w:szCs w:val="28"/>
        </w:rPr>
        <w:t xml:space="preserve"> </w:t>
      </w:r>
      <w:proofErr w:type="gramStart"/>
      <w:r w:rsidR="00555B50" w:rsidRPr="005C472E">
        <w:rPr>
          <w:sz w:val="28"/>
          <w:szCs w:val="28"/>
        </w:rPr>
        <w:t>В многофункциональном центре «Мои документы» можно получить государственные и муниципальные услуги по вопросам, касающихся сделок с землей, разрешение на строительство, оформление жилых и нежилых помещений, перевод жилых помещений в нежилые, услуг в сфере образования, обмен паспорта и другие.</w:t>
      </w:r>
      <w:proofErr w:type="gramEnd"/>
    </w:p>
    <w:p w:rsidR="00B55176" w:rsidRPr="005C472E" w:rsidRDefault="00B55176" w:rsidP="00B55176">
      <w:pPr>
        <w:ind w:firstLine="709"/>
        <w:jc w:val="both"/>
        <w:rPr>
          <w:sz w:val="28"/>
          <w:szCs w:val="28"/>
        </w:rPr>
      </w:pPr>
    </w:p>
    <w:p w:rsidR="00E031CE" w:rsidRPr="005C472E" w:rsidRDefault="00E031CE" w:rsidP="00555B50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5C472E">
        <w:rPr>
          <w:rFonts w:eastAsia="Calibri"/>
          <w:b/>
          <w:sz w:val="28"/>
          <w:szCs w:val="28"/>
          <w:lang w:eastAsia="en-US"/>
        </w:rPr>
        <w:t>ДЕМОГРАФИЯ И УРОВЕНЬ ЖИЗНИ НАСЕЛЕНИЯ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Демографическая ситуация за период с 01.01.2015 года по 01.01.2016 года</w:t>
      </w:r>
      <w:r w:rsidR="005F2750" w:rsidRPr="005C472E">
        <w:rPr>
          <w:rFonts w:eastAsia="Calibri"/>
          <w:sz w:val="28"/>
          <w:szCs w:val="28"/>
          <w:lang w:eastAsia="en-US"/>
        </w:rPr>
        <w:t>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7" w:type="dxa"/>
        <w:jc w:val="center"/>
        <w:tblInd w:w="-1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333"/>
        <w:gridCol w:w="1843"/>
        <w:gridCol w:w="1701"/>
        <w:gridCol w:w="1134"/>
        <w:gridCol w:w="1206"/>
      </w:tblGrid>
      <w:tr w:rsidR="00E031CE" w:rsidRPr="005C472E" w:rsidTr="0004159F">
        <w:trPr>
          <w:jc w:val="center"/>
        </w:trPr>
        <w:tc>
          <w:tcPr>
            <w:tcW w:w="3333" w:type="dxa"/>
            <w:vMerge w:val="restart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Человек</w:t>
            </w:r>
          </w:p>
        </w:tc>
        <w:tc>
          <w:tcPr>
            <w:tcW w:w="2340" w:type="dxa"/>
            <w:gridSpan w:val="2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 xml:space="preserve">Динамика, 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Merge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2014 г.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2015 г.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+ (-), чел.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%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i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lastRenderedPageBreak/>
              <w:t>Численность населения на начало года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13144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13194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+50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100,4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Родившихся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248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189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-59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76,2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proofErr w:type="gramStart"/>
            <w:r w:rsidRPr="005C472E">
              <w:rPr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223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219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-4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98,2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Естественный прирост</w:t>
            </w:r>
            <w:proofErr w:type="gramStart"/>
            <w:r w:rsidRPr="005C472E">
              <w:rPr>
                <w:sz w:val="28"/>
                <w:szCs w:val="28"/>
              </w:rPr>
              <w:t xml:space="preserve"> (+), </w:t>
            </w:r>
            <w:proofErr w:type="gramEnd"/>
            <w:r w:rsidRPr="005C472E">
              <w:rPr>
                <w:sz w:val="28"/>
                <w:szCs w:val="28"/>
              </w:rPr>
              <w:t>убыль (-)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+25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-30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Прибыло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362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346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-16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95,6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Убыло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337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381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44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113,1</w:t>
            </w: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Миграционный прирост, отток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+25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sz w:val="28"/>
                <w:szCs w:val="28"/>
              </w:rPr>
              <w:t>-35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</w:p>
        </w:tc>
      </w:tr>
      <w:tr w:rsidR="00E031CE" w:rsidRPr="005C472E" w:rsidTr="0004159F">
        <w:trPr>
          <w:jc w:val="center"/>
        </w:trPr>
        <w:tc>
          <w:tcPr>
            <w:tcW w:w="333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Численность населения на конец года</w:t>
            </w:r>
          </w:p>
        </w:tc>
        <w:tc>
          <w:tcPr>
            <w:tcW w:w="1843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13194</w:t>
            </w:r>
          </w:p>
        </w:tc>
        <w:tc>
          <w:tcPr>
            <w:tcW w:w="1701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13129</w:t>
            </w:r>
          </w:p>
        </w:tc>
        <w:tc>
          <w:tcPr>
            <w:tcW w:w="1134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-65</w:t>
            </w:r>
          </w:p>
        </w:tc>
        <w:tc>
          <w:tcPr>
            <w:tcW w:w="1206" w:type="dxa"/>
            <w:vAlign w:val="center"/>
          </w:tcPr>
          <w:p w:rsidR="00E031CE" w:rsidRPr="005C472E" w:rsidRDefault="00E031CE" w:rsidP="0004159F">
            <w:pPr>
              <w:ind w:right="59"/>
              <w:jc w:val="center"/>
              <w:rPr>
                <w:b/>
                <w:sz w:val="28"/>
                <w:szCs w:val="28"/>
              </w:rPr>
            </w:pPr>
            <w:r w:rsidRPr="005C472E">
              <w:rPr>
                <w:b/>
                <w:sz w:val="28"/>
                <w:szCs w:val="28"/>
              </w:rPr>
              <w:t>99,5</w:t>
            </w:r>
          </w:p>
        </w:tc>
      </w:tr>
    </w:tbl>
    <w:p w:rsidR="00E031CE" w:rsidRPr="005C472E" w:rsidRDefault="00E031CE" w:rsidP="00E031CE">
      <w:pPr>
        <w:jc w:val="both"/>
        <w:rPr>
          <w:rFonts w:eastAsia="Calibri"/>
          <w:sz w:val="28"/>
          <w:szCs w:val="28"/>
          <w:lang w:eastAsia="en-US"/>
        </w:rPr>
      </w:pP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Наблюдается снижение смертности по отношению к аналогичному периоду 2014 года на 4 человека и за 2015 год показатель смертности составляет 16,7 на 1000 населения.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 xml:space="preserve">Число </w:t>
      </w:r>
      <w:proofErr w:type="gramStart"/>
      <w:r w:rsidRPr="005C472E">
        <w:rPr>
          <w:rFonts w:eastAsia="Calibri"/>
          <w:sz w:val="28"/>
          <w:szCs w:val="28"/>
          <w:lang w:eastAsia="en-US"/>
        </w:rPr>
        <w:t>родившихся</w:t>
      </w:r>
      <w:proofErr w:type="gramEnd"/>
      <w:r w:rsidRPr="005C472E">
        <w:rPr>
          <w:rFonts w:eastAsia="Calibri"/>
          <w:sz w:val="28"/>
          <w:szCs w:val="28"/>
          <w:lang w:eastAsia="en-US"/>
        </w:rPr>
        <w:t xml:space="preserve"> за данный период ниже показателя 2014 года на</w:t>
      </w:r>
    </w:p>
    <w:p w:rsidR="00E031CE" w:rsidRPr="005C472E" w:rsidRDefault="00E031CE" w:rsidP="00B8742D">
      <w:pPr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59 человек, что составляет 14,4 на 1000 населения.</w:t>
      </w:r>
    </w:p>
    <w:p w:rsidR="00555B50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 xml:space="preserve">По отношению к 2014 году число </w:t>
      </w:r>
      <w:proofErr w:type="gramStart"/>
      <w:r w:rsidRPr="005C472E">
        <w:rPr>
          <w:rFonts w:eastAsia="Calibri"/>
          <w:sz w:val="28"/>
          <w:szCs w:val="28"/>
          <w:lang w:eastAsia="en-US"/>
        </w:rPr>
        <w:t>прибывших</w:t>
      </w:r>
      <w:proofErr w:type="gramEnd"/>
      <w:r w:rsidRPr="005C472E">
        <w:rPr>
          <w:rFonts w:eastAsia="Calibri"/>
          <w:sz w:val="28"/>
          <w:szCs w:val="28"/>
          <w:lang w:eastAsia="en-US"/>
        </w:rPr>
        <w:t xml:space="preserve"> на территорию муниципального образования «город Свирск» снизилось на 4,4%, число убывших увелич</w:t>
      </w:r>
      <w:r w:rsidR="0045511D" w:rsidRPr="005C472E">
        <w:rPr>
          <w:rFonts w:eastAsia="Calibri"/>
          <w:sz w:val="28"/>
          <w:szCs w:val="28"/>
          <w:lang w:eastAsia="en-US"/>
        </w:rPr>
        <w:t>илось</w:t>
      </w:r>
      <w:r w:rsidRPr="005C472E">
        <w:rPr>
          <w:rFonts w:eastAsia="Calibri"/>
          <w:sz w:val="28"/>
          <w:szCs w:val="28"/>
          <w:lang w:eastAsia="en-US"/>
        </w:rPr>
        <w:t xml:space="preserve"> на 13,1%, в 2015 году миграция по городу составила – </w:t>
      </w:r>
      <w:r w:rsidR="00555B50" w:rsidRPr="005C472E">
        <w:rPr>
          <w:rFonts w:eastAsia="Calibri"/>
          <w:sz w:val="28"/>
          <w:szCs w:val="28"/>
          <w:lang w:eastAsia="en-US"/>
        </w:rPr>
        <w:t xml:space="preserve"> </w:t>
      </w:r>
    </w:p>
    <w:p w:rsidR="00E031CE" w:rsidRPr="005C472E" w:rsidRDefault="00E12458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(</w:t>
      </w:r>
      <w:r w:rsidR="00E031CE" w:rsidRPr="005C472E">
        <w:rPr>
          <w:rFonts w:eastAsia="Calibri"/>
          <w:sz w:val="28"/>
          <w:szCs w:val="28"/>
          <w:lang w:eastAsia="en-US"/>
        </w:rPr>
        <w:t>-</w:t>
      </w:r>
      <w:r w:rsidRPr="005C472E">
        <w:rPr>
          <w:rFonts w:eastAsia="Calibri"/>
          <w:sz w:val="28"/>
          <w:szCs w:val="28"/>
          <w:lang w:eastAsia="en-US"/>
        </w:rPr>
        <w:t>)</w:t>
      </w:r>
      <w:r w:rsidR="00E031CE" w:rsidRPr="005C472E">
        <w:rPr>
          <w:rFonts w:eastAsia="Calibri"/>
          <w:sz w:val="28"/>
          <w:szCs w:val="28"/>
          <w:lang w:eastAsia="en-US"/>
        </w:rPr>
        <w:t>30 человек, наблюдается отток населения.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За 2015 год население муниципального образования «город Свирск» с учетом естественного прироста (убыли) и миграции снизилось на 65 человек и  расчетная численность на 01.01.2016г. составила 13</w:t>
      </w:r>
      <w:r w:rsidR="0045511D" w:rsidRPr="005C472E">
        <w:rPr>
          <w:rFonts w:eastAsia="Calibri"/>
          <w:sz w:val="28"/>
          <w:szCs w:val="28"/>
          <w:lang w:eastAsia="en-US"/>
        </w:rPr>
        <w:t xml:space="preserve"> </w:t>
      </w:r>
      <w:r w:rsidRPr="005C472E">
        <w:rPr>
          <w:rFonts w:eastAsia="Calibri"/>
          <w:sz w:val="28"/>
          <w:szCs w:val="28"/>
          <w:lang w:eastAsia="en-US"/>
        </w:rPr>
        <w:t>129 чел.</w:t>
      </w:r>
    </w:p>
    <w:p w:rsidR="00F03454" w:rsidRPr="005C472E" w:rsidRDefault="00F03454" w:rsidP="00F03454">
      <w:pPr>
        <w:pStyle w:val="1ArialNarrow16pt"/>
        <w:spacing w:after="0"/>
        <w:rPr>
          <w:rFonts w:ascii="Times New Roman" w:hAnsi="Times New Roman"/>
        </w:rPr>
      </w:pPr>
    </w:p>
    <w:p w:rsidR="00F03454" w:rsidRPr="005C472E" w:rsidRDefault="008C14FE" w:rsidP="00555B50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0" w:after="0"/>
        <w:ind w:right="59" w:firstLine="70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bookmarkStart w:id="10" w:name="_Toc395869315"/>
      <w:bookmarkStart w:id="11" w:name="_Toc410995448"/>
      <w:bookmarkEnd w:id="7"/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з</w:t>
      </w:r>
      <w:r w:rsidR="00F03454"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анятость населения</w:t>
      </w:r>
      <w:bookmarkEnd w:id="10"/>
      <w:bookmarkEnd w:id="11"/>
    </w:p>
    <w:p w:rsidR="00F03454" w:rsidRPr="005C472E" w:rsidRDefault="00F03454" w:rsidP="00976F4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На </w:t>
      </w:r>
      <w:r w:rsidR="00B5517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1</w:t>
      </w:r>
      <w:r w:rsidR="00E031CE" w:rsidRPr="005C472E">
        <w:rPr>
          <w:sz w:val="28"/>
          <w:szCs w:val="28"/>
        </w:rPr>
        <w:t xml:space="preserve"> </w:t>
      </w:r>
      <w:r w:rsidR="00B55176" w:rsidRPr="005C472E">
        <w:rPr>
          <w:sz w:val="28"/>
          <w:szCs w:val="28"/>
        </w:rPr>
        <w:t>января</w:t>
      </w:r>
      <w:r w:rsidRPr="005C472E">
        <w:rPr>
          <w:sz w:val="28"/>
          <w:szCs w:val="28"/>
        </w:rPr>
        <w:t xml:space="preserve"> численность занятых составила 3</w:t>
      </w:r>
      <w:r w:rsidR="00EF045B" w:rsidRPr="005C472E">
        <w:rPr>
          <w:sz w:val="28"/>
          <w:szCs w:val="28"/>
        </w:rPr>
        <w:t xml:space="preserve"> </w:t>
      </w:r>
      <w:r w:rsidR="004903F4" w:rsidRPr="005C472E">
        <w:rPr>
          <w:sz w:val="28"/>
          <w:szCs w:val="28"/>
        </w:rPr>
        <w:t>337</w:t>
      </w:r>
      <w:r w:rsidRPr="005C472E">
        <w:rPr>
          <w:sz w:val="28"/>
          <w:szCs w:val="28"/>
        </w:rPr>
        <w:t xml:space="preserve"> чел</w:t>
      </w:r>
      <w:r w:rsidR="00E031CE" w:rsidRPr="005C472E">
        <w:rPr>
          <w:sz w:val="28"/>
          <w:szCs w:val="28"/>
        </w:rPr>
        <w:t>овек</w:t>
      </w:r>
      <w:r w:rsidRPr="005C472E">
        <w:rPr>
          <w:sz w:val="28"/>
          <w:szCs w:val="28"/>
        </w:rPr>
        <w:t xml:space="preserve"> или </w:t>
      </w:r>
      <w:r w:rsidR="004903F4" w:rsidRPr="005C472E">
        <w:rPr>
          <w:sz w:val="28"/>
          <w:szCs w:val="28"/>
        </w:rPr>
        <w:t>98</w:t>
      </w:r>
      <w:r w:rsidRPr="005C472E">
        <w:rPr>
          <w:sz w:val="28"/>
          <w:szCs w:val="28"/>
        </w:rPr>
        <w:t xml:space="preserve">% к показателю </w:t>
      </w:r>
      <w:r w:rsidR="004903F4" w:rsidRPr="005C472E">
        <w:rPr>
          <w:sz w:val="28"/>
          <w:szCs w:val="28"/>
        </w:rPr>
        <w:t>2014 года</w:t>
      </w:r>
      <w:r w:rsidRPr="005C472E">
        <w:rPr>
          <w:sz w:val="28"/>
          <w:szCs w:val="28"/>
        </w:rPr>
        <w:t xml:space="preserve">. </w:t>
      </w:r>
    </w:p>
    <w:p w:rsidR="004903F4" w:rsidRPr="005C472E" w:rsidRDefault="004903F4" w:rsidP="004903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Toc410995450"/>
      <w:r w:rsidRPr="005C472E">
        <w:rPr>
          <w:rFonts w:eastAsia="Calibri"/>
          <w:sz w:val="28"/>
          <w:szCs w:val="28"/>
          <w:lang w:eastAsia="en-US"/>
        </w:rPr>
        <w:t>Трудоспособное население составляет 6</w:t>
      </w:r>
      <w:r w:rsidR="00E031CE" w:rsidRPr="005C472E">
        <w:rPr>
          <w:rFonts w:eastAsia="Calibri"/>
          <w:sz w:val="28"/>
          <w:szCs w:val="28"/>
          <w:lang w:eastAsia="en-US"/>
        </w:rPr>
        <w:t xml:space="preserve"> </w:t>
      </w:r>
      <w:r w:rsidRPr="005C472E">
        <w:rPr>
          <w:rFonts w:eastAsia="Calibri"/>
          <w:sz w:val="28"/>
          <w:szCs w:val="28"/>
          <w:lang w:eastAsia="en-US"/>
        </w:rPr>
        <w:t>927 чел.</w:t>
      </w:r>
    </w:p>
    <w:p w:rsidR="004903F4" w:rsidRPr="005C472E" w:rsidRDefault="004903F4" w:rsidP="004903F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На 1</w:t>
      </w:r>
      <w:r w:rsidR="00555B50" w:rsidRPr="005C472E">
        <w:rPr>
          <w:rFonts w:eastAsia="Calibri"/>
          <w:sz w:val="28"/>
          <w:szCs w:val="28"/>
          <w:lang w:eastAsia="en-US"/>
        </w:rPr>
        <w:t xml:space="preserve"> января </w:t>
      </w:r>
      <w:r w:rsidRPr="005C472E">
        <w:rPr>
          <w:rFonts w:eastAsia="Calibri"/>
          <w:sz w:val="28"/>
          <w:szCs w:val="28"/>
          <w:lang w:eastAsia="en-US"/>
        </w:rPr>
        <w:t>2016</w:t>
      </w:r>
      <w:r w:rsidR="00555B50" w:rsidRPr="005C472E">
        <w:rPr>
          <w:rFonts w:eastAsia="Calibri"/>
          <w:sz w:val="28"/>
          <w:szCs w:val="28"/>
          <w:lang w:eastAsia="en-US"/>
        </w:rPr>
        <w:t xml:space="preserve"> </w:t>
      </w:r>
      <w:r w:rsidRPr="005C472E">
        <w:rPr>
          <w:rFonts w:eastAsia="Calibri"/>
          <w:sz w:val="28"/>
          <w:szCs w:val="28"/>
          <w:lang w:eastAsia="en-US"/>
        </w:rPr>
        <w:t>г</w:t>
      </w:r>
      <w:r w:rsidR="00555B50" w:rsidRPr="005C472E">
        <w:rPr>
          <w:rFonts w:eastAsia="Calibri"/>
          <w:sz w:val="28"/>
          <w:szCs w:val="28"/>
          <w:lang w:eastAsia="en-US"/>
        </w:rPr>
        <w:t>ода</w:t>
      </w:r>
      <w:r w:rsidRPr="005C472E">
        <w:rPr>
          <w:rFonts w:eastAsia="Calibri"/>
          <w:sz w:val="28"/>
          <w:szCs w:val="28"/>
          <w:lang w:eastAsia="en-US"/>
        </w:rPr>
        <w:t xml:space="preserve"> уровень безработицы в г. Свирске составляет 2,84%, что на 0,36</w:t>
      </w:r>
      <w:r w:rsidR="00E031CE" w:rsidRPr="005C472E">
        <w:rPr>
          <w:rFonts w:eastAsia="Calibri"/>
          <w:sz w:val="28"/>
          <w:szCs w:val="28"/>
          <w:lang w:eastAsia="en-US"/>
        </w:rPr>
        <w:t>%</w:t>
      </w:r>
      <w:r w:rsidRPr="005C472E">
        <w:rPr>
          <w:rFonts w:eastAsia="Calibri"/>
          <w:sz w:val="28"/>
          <w:szCs w:val="28"/>
          <w:lang w:eastAsia="en-US"/>
        </w:rPr>
        <w:t xml:space="preserve">  выше показателя аналогичного периода 2014 года. Число безработных граждан на данный период времени составляет 196 человек</w:t>
      </w:r>
      <w:r w:rsidR="008C14FE" w:rsidRPr="005C472E">
        <w:rPr>
          <w:rFonts w:eastAsia="Calibri"/>
          <w:sz w:val="28"/>
          <w:szCs w:val="28"/>
          <w:lang w:eastAsia="en-US"/>
        </w:rPr>
        <w:t xml:space="preserve"> </w:t>
      </w:r>
      <w:r w:rsidR="008C14FE" w:rsidRPr="005C472E">
        <w:rPr>
          <w:sz w:val="28"/>
          <w:szCs w:val="28"/>
        </w:rPr>
        <w:t>(на 01.01.15г. – 165 чел.)</w:t>
      </w:r>
      <w:r w:rsidRPr="005C472E">
        <w:rPr>
          <w:rFonts w:eastAsia="Calibri"/>
          <w:sz w:val="28"/>
          <w:szCs w:val="28"/>
          <w:lang w:eastAsia="en-US"/>
        </w:rPr>
        <w:t xml:space="preserve">. </w:t>
      </w:r>
    </w:p>
    <w:p w:rsidR="00F03454" w:rsidRPr="005C472E" w:rsidRDefault="008C14FE" w:rsidP="00555B50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spacing w:before="0"/>
        <w:ind w:right="59" w:firstLine="70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у</w:t>
      </w:r>
      <w:r w:rsidR="00F03454"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ровень жизни населения и оплата труда</w:t>
      </w:r>
      <w:bookmarkEnd w:id="12"/>
    </w:p>
    <w:p w:rsidR="00361935" w:rsidRPr="005C472E" w:rsidRDefault="00F03454" w:rsidP="00361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Batang"/>
          <w:sz w:val="28"/>
          <w:szCs w:val="28"/>
        </w:rPr>
        <w:t xml:space="preserve">Прожиточный минимум для трудоспособного населения составил </w:t>
      </w:r>
      <w:r w:rsidR="00361935" w:rsidRPr="005C472E">
        <w:rPr>
          <w:rFonts w:eastAsia="Calibri"/>
          <w:sz w:val="28"/>
          <w:szCs w:val="28"/>
          <w:lang w:eastAsia="en-US"/>
        </w:rPr>
        <w:t>9</w:t>
      </w:r>
      <w:r w:rsidR="00E031CE" w:rsidRPr="005C472E">
        <w:rPr>
          <w:rFonts w:eastAsia="Calibri"/>
          <w:sz w:val="28"/>
          <w:szCs w:val="28"/>
          <w:lang w:eastAsia="en-US"/>
        </w:rPr>
        <w:t xml:space="preserve"> </w:t>
      </w:r>
      <w:r w:rsidR="00361935" w:rsidRPr="005C472E">
        <w:rPr>
          <w:rFonts w:eastAsia="Calibri"/>
          <w:sz w:val="28"/>
          <w:szCs w:val="28"/>
          <w:lang w:eastAsia="en-US"/>
        </w:rPr>
        <w:t xml:space="preserve">894 </w:t>
      </w:r>
      <w:r w:rsidRPr="005C472E">
        <w:rPr>
          <w:rFonts w:eastAsia="Batang"/>
          <w:sz w:val="28"/>
          <w:szCs w:val="28"/>
        </w:rPr>
        <w:t>руб</w:t>
      </w:r>
      <w:r w:rsidR="00555B50" w:rsidRPr="005C472E">
        <w:rPr>
          <w:rFonts w:eastAsia="Batang"/>
          <w:sz w:val="28"/>
          <w:szCs w:val="28"/>
        </w:rPr>
        <w:t>ля</w:t>
      </w:r>
      <w:r w:rsidRPr="005C472E">
        <w:rPr>
          <w:rFonts w:eastAsia="Batang"/>
          <w:sz w:val="28"/>
          <w:szCs w:val="28"/>
        </w:rPr>
        <w:t xml:space="preserve"> и возрос по сравнению с 201</w:t>
      </w:r>
      <w:r w:rsidR="00361935" w:rsidRPr="005C472E">
        <w:rPr>
          <w:rFonts w:eastAsia="Batang"/>
          <w:sz w:val="28"/>
          <w:szCs w:val="28"/>
        </w:rPr>
        <w:t>4</w:t>
      </w:r>
      <w:r w:rsidRPr="005C472E">
        <w:rPr>
          <w:rFonts w:eastAsia="Batang"/>
          <w:sz w:val="28"/>
          <w:szCs w:val="28"/>
        </w:rPr>
        <w:t xml:space="preserve">г. на </w:t>
      </w:r>
      <w:r w:rsidR="00361935" w:rsidRPr="005C472E">
        <w:rPr>
          <w:rFonts w:eastAsia="Batang"/>
          <w:sz w:val="28"/>
          <w:szCs w:val="28"/>
        </w:rPr>
        <w:t>8</w:t>
      </w:r>
      <w:r w:rsidRPr="005C472E">
        <w:rPr>
          <w:rFonts w:eastAsia="Batang"/>
          <w:sz w:val="28"/>
          <w:szCs w:val="28"/>
        </w:rPr>
        <w:t xml:space="preserve">%. </w:t>
      </w:r>
      <w:r w:rsidR="00361935" w:rsidRPr="005C472E">
        <w:rPr>
          <w:rFonts w:eastAsia="Calibri"/>
          <w:sz w:val="28"/>
          <w:szCs w:val="28"/>
          <w:lang w:eastAsia="en-US"/>
        </w:rPr>
        <w:t>Среднедушевой денежный доход  по отношению к аналогичному периоду 2014 года вырос на 4,3 % и составил</w:t>
      </w:r>
      <w:r w:rsidR="00EA55AC" w:rsidRPr="005C472E">
        <w:rPr>
          <w:rFonts w:eastAsia="Calibri"/>
          <w:sz w:val="28"/>
          <w:szCs w:val="28"/>
          <w:lang w:eastAsia="en-US"/>
        </w:rPr>
        <w:t xml:space="preserve"> </w:t>
      </w:r>
      <w:r w:rsidR="00361935" w:rsidRPr="005C472E">
        <w:rPr>
          <w:rFonts w:eastAsia="Calibri"/>
          <w:sz w:val="28"/>
          <w:szCs w:val="28"/>
          <w:lang w:eastAsia="en-US"/>
        </w:rPr>
        <w:t>10</w:t>
      </w:r>
      <w:r w:rsidR="00E031CE" w:rsidRPr="005C472E">
        <w:rPr>
          <w:rFonts w:eastAsia="Calibri"/>
          <w:sz w:val="28"/>
          <w:szCs w:val="28"/>
          <w:lang w:eastAsia="en-US"/>
        </w:rPr>
        <w:t xml:space="preserve"> </w:t>
      </w:r>
      <w:r w:rsidR="00361935" w:rsidRPr="005C472E">
        <w:rPr>
          <w:rFonts w:eastAsia="Calibri"/>
          <w:sz w:val="28"/>
          <w:szCs w:val="28"/>
          <w:lang w:eastAsia="en-US"/>
        </w:rPr>
        <w:t>296 руб</w:t>
      </w:r>
      <w:r w:rsidR="00555B50" w:rsidRPr="005C472E">
        <w:rPr>
          <w:rFonts w:eastAsia="Calibri"/>
          <w:sz w:val="28"/>
          <w:szCs w:val="28"/>
          <w:lang w:eastAsia="en-US"/>
        </w:rPr>
        <w:t>лей</w:t>
      </w:r>
      <w:r w:rsidR="00361935" w:rsidRPr="005C472E">
        <w:rPr>
          <w:rFonts w:eastAsia="Calibri"/>
          <w:sz w:val="28"/>
          <w:szCs w:val="28"/>
          <w:lang w:eastAsia="en-US"/>
        </w:rPr>
        <w:t>.</w:t>
      </w:r>
    </w:p>
    <w:p w:rsidR="00F03454" w:rsidRPr="005C472E" w:rsidRDefault="00F03454" w:rsidP="00F0345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Основным источником доходов работающих является заработная плата. Рост заработной платы – стимул к производительному труду и возможность повышения уровня жизни населения. </w:t>
      </w:r>
    </w:p>
    <w:p w:rsidR="00361935" w:rsidRPr="005C472E" w:rsidRDefault="00361935" w:rsidP="00361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Toc386523614"/>
      <w:bookmarkEnd w:id="8"/>
      <w:bookmarkEnd w:id="9"/>
      <w:r w:rsidRPr="005C472E">
        <w:rPr>
          <w:rFonts w:eastAsia="Calibri"/>
          <w:sz w:val="28"/>
          <w:szCs w:val="28"/>
          <w:lang w:eastAsia="en-US"/>
        </w:rPr>
        <w:lastRenderedPageBreak/>
        <w:t>Среднемесячная заработная плата по муниципальному образованию «город Свирск» за 2015 год составила 21</w:t>
      </w:r>
      <w:r w:rsidR="00555B50" w:rsidRPr="005C472E">
        <w:rPr>
          <w:rFonts w:eastAsia="Calibri"/>
          <w:sz w:val="28"/>
          <w:szCs w:val="28"/>
          <w:lang w:eastAsia="en-US"/>
        </w:rPr>
        <w:t xml:space="preserve"> </w:t>
      </w:r>
      <w:r w:rsidRPr="005C472E">
        <w:rPr>
          <w:rFonts w:eastAsia="Calibri"/>
          <w:sz w:val="28"/>
          <w:szCs w:val="28"/>
          <w:lang w:eastAsia="en-US"/>
        </w:rPr>
        <w:t>373 руб. или 107,3 % к аналогичному показателю 2014г., в т. ч.:</w:t>
      </w:r>
    </w:p>
    <w:p w:rsidR="00361935" w:rsidRPr="005C472E" w:rsidRDefault="00361935" w:rsidP="00361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- в бюджетной сфере - 19786 руб. или 106,7% к аналогичному показателю 2014г.;</w:t>
      </w:r>
    </w:p>
    <w:p w:rsidR="00361935" w:rsidRPr="005C472E" w:rsidRDefault="00361935" w:rsidP="00361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- во внебюджетной сфере – 21802 руб., что выше на 7,1 % по отношению к данному показателю 2014 года.</w:t>
      </w:r>
    </w:p>
    <w:p w:rsidR="00555B50" w:rsidRPr="005C472E" w:rsidRDefault="00555B50" w:rsidP="003619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color w:val="252525"/>
          <w:sz w:val="28"/>
          <w:szCs w:val="28"/>
        </w:rPr>
        <w:t xml:space="preserve">Как и в предыдущие </w:t>
      </w:r>
      <w:proofErr w:type="gramStart"/>
      <w:r w:rsidRPr="005C472E">
        <w:rPr>
          <w:color w:val="252525"/>
          <w:sz w:val="28"/>
          <w:szCs w:val="28"/>
        </w:rPr>
        <w:t>годы</w:t>
      </w:r>
      <w:proofErr w:type="gramEnd"/>
      <w:r w:rsidRPr="005C472E">
        <w:rPr>
          <w:color w:val="252525"/>
          <w:sz w:val="28"/>
          <w:szCs w:val="28"/>
        </w:rPr>
        <w:t xml:space="preserve"> мы продолжаем исполнять Указы Президента, направленные на повышение заработной платы работников социальной сферы</w:t>
      </w:r>
      <w:r w:rsidR="00851C23" w:rsidRPr="005C472E">
        <w:rPr>
          <w:color w:val="252525"/>
          <w:sz w:val="28"/>
          <w:szCs w:val="28"/>
        </w:rPr>
        <w:t>.</w:t>
      </w:r>
    </w:p>
    <w:p w:rsidR="00851C23" w:rsidRPr="005C472E" w:rsidRDefault="00851C23" w:rsidP="00851C23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Средняя заработная плата работников учреждений культуры в 2015 году составила 21 022 руб., педагогов дополнительного образования - 23 810 руб. </w:t>
      </w:r>
    </w:p>
    <w:p w:rsidR="00851C23" w:rsidRPr="005C472E" w:rsidRDefault="00851C23" w:rsidP="00851C23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Средняя заработная плата педагогических работников общего образования в 2015 году составила 29 717 руб., педагогов дошкольного образования - 25 627 руб., дополнительного образования – 23 619 руб. </w:t>
      </w:r>
    </w:p>
    <w:p w:rsidR="000D7995" w:rsidRPr="005C472E" w:rsidRDefault="000D7995" w:rsidP="00851C23">
      <w:pPr>
        <w:ind w:firstLine="709"/>
        <w:jc w:val="both"/>
        <w:rPr>
          <w:sz w:val="28"/>
          <w:szCs w:val="28"/>
        </w:rPr>
      </w:pPr>
      <w:r w:rsidRPr="005C472E">
        <w:rPr>
          <w:color w:val="252525"/>
          <w:sz w:val="28"/>
          <w:szCs w:val="28"/>
        </w:rPr>
        <w:t>Целевые индикаторы средней заработной платы работников учреждений культуры, педагогических работников в соответствии с «дорожными картами» полностью достигнуты.</w:t>
      </w:r>
    </w:p>
    <w:p w:rsidR="00F03454" w:rsidRPr="005C472E" w:rsidRDefault="00361935" w:rsidP="00361935">
      <w:pPr>
        <w:pStyle w:val="11"/>
        <w:ind w:left="0" w:firstLine="709"/>
        <w:jc w:val="both"/>
        <w:rPr>
          <w:sz w:val="28"/>
          <w:szCs w:val="28"/>
          <w:lang w:eastAsia="en-US"/>
        </w:rPr>
      </w:pPr>
      <w:r w:rsidRPr="005C472E">
        <w:rPr>
          <w:sz w:val="28"/>
          <w:szCs w:val="28"/>
          <w:lang w:eastAsia="en-US"/>
        </w:rPr>
        <w:t xml:space="preserve">По данным </w:t>
      </w:r>
      <w:proofErr w:type="spellStart"/>
      <w:r w:rsidRPr="005C472E">
        <w:rPr>
          <w:sz w:val="28"/>
          <w:szCs w:val="28"/>
          <w:lang w:eastAsia="en-US"/>
        </w:rPr>
        <w:t>Иркутскстата</w:t>
      </w:r>
      <w:proofErr w:type="spellEnd"/>
      <w:r w:rsidRPr="005C472E">
        <w:rPr>
          <w:sz w:val="28"/>
          <w:szCs w:val="28"/>
          <w:lang w:eastAsia="en-US"/>
        </w:rPr>
        <w:t xml:space="preserve"> по состоянию на </w:t>
      </w:r>
      <w:r w:rsidR="00E031CE" w:rsidRPr="005C472E">
        <w:rPr>
          <w:sz w:val="28"/>
          <w:szCs w:val="28"/>
          <w:lang w:eastAsia="en-US"/>
        </w:rPr>
        <w:t xml:space="preserve">1 января </w:t>
      </w:r>
      <w:r w:rsidRPr="005C472E">
        <w:rPr>
          <w:sz w:val="28"/>
          <w:szCs w:val="28"/>
          <w:lang w:eastAsia="en-US"/>
        </w:rPr>
        <w:t>2016</w:t>
      </w:r>
      <w:r w:rsidR="00E031CE" w:rsidRPr="005C472E">
        <w:rPr>
          <w:sz w:val="28"/>
          <w:szCs w:val="28"/>
          <w:lang w:eastAsia="en-US"/>
        </w:rPr>
        <w:t xml:space="preserve"> </w:t>
      </w:r>
      <w:r w:rsidRPr="005C472E">
        <w:rPr>
          <w:sz w:val="28"/>
          <w:szCs w:val="28"/>
          <w:lang w:eastAsia="en-US"/>
        </w:rPr>
        <w:t>года задолженность по выплате заработной платы в организациях города Свирска отсутствует.</w:t>
      </w:r>
    </w:p>
    <w:p w:rsidR="00F42205" w:rsidRPr="005C472E" w:rsidRDefault="00F42205" w:rsidP="00361935">
      <w:pPr>
        <w:pStyle w:val="11"/>
        <w:ind w:left="0" w:firstLine="709"/>
        <w:jc w:val="both"/>
        <w:rPr>
          <w:sz w:val="28"/>
          <w:szCs w:val="28"/>
        </w:rPr>
      </w:pPr>
    </w:p>
    <w:bookmarkEnd w:id="13"/>
    <w:p w:rsidR="00EF045B" w:rsidRPr="005C472E" w:rsidRDefault="00EF045B" w:rsidP="005C472E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5C472E">
        <w:rPr>
          <w:rFonts w:ascii="Times New Roman" w:hAnsi="Times New Roman" w:cs="Times New Roman"/>
          <w:color w:val="auto"/>
        </w:rPr>
        <w:t>ИСПОЛНЕНИЕ БЮДЖЕТА</w:t>
      </w:r>
    </w:p>
    <w:p w:rsidR="00613565" w:rsidRPr="005C472E" w:rsidRDefault="00EF045B" w:rsidP="00EF045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t>Одним из важнейших направлений в деятельности главы города и городской Думы является, безусловно, принятие решений, связанных с утверждением городского бюджета, основного финансового документа, а также со своевременным внесением в него всех необходимых изменений и дополнений</w:t>
      </w:r>
      <w:r w:rsidR="00613565" w:rsidRPr="005C472E">
        <w:rPr>
          <w:rFonts w:ascii="Times New Roman" w:hAnsi="Times New Roman"/>
          <w:sz w:val="28"/>
          <w:szCs w:val="28"/>
        </w:rPr>
        <w:t>.</w:t>
      </w:r>
    </w:p>
    <w:p w:rsidR="00361935" w:rsidRPr="005C472E" w:rsidRDefault="00361935" w:rsidP="00361935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течение 2015 года в местный бюджет вносилось 7 изменений. </w:t>
      </w:r>
    </w:p>
    <w:p w:rsidR="00361935" w:rsidRPr="005C472E" w:rsidRDefault="00361935" w:rsidP="00361935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бюджет города за 2015 год  поступило 427 132 тыс. рублей при плане 453 741 тыс. рублей или 94,1 %. Первоначальный бюджет на 2015 год был сформирован в объеме 296 74</w:t>
      </w:r>
      <w:r w:rsidR="00851C23" w:rsidRPr="005C472E">
        <w:rPr>
          <w:sz w:val="28"/>
          <w:szCs w:val="28"/>
        </w:rPr>
        <w:t>1</w:t>
      </w:r>
      <w:r w:rsidR="00EA55AC" w:rsidRPr="005C472E">
        <w:rPr>
          <w:sz w:val="28"/>
          <w:szCs w:val="28"/>
        </w:rPr>
        <w:t xml:space="preserve"> тыс. рублей, рост составил 157</w:t>
      </w:r>
      <w:r w:rsidR="00851C23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00</w:t>
      </w:r>
      <w:r w:rsidR="00851C23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 xml:space="preserve"> тыс. рублей. </w:t>
      </w:r>
    </w:p>
    <w:p w:rsidR="00361935" w:rsidRPr="005C472E" w:rsidRDefault="00361935" w:rsidP="00613565">
      <w:pPr>
        <w:ind w:firstLine="708"/>
        <w:jc w:val="both"/>
        <w:rPr>
          <w:sz w:val="28"/>
          <w:szCs w:val="28"/>
        </w:rPr>
      </w:pPr>
    </w:p>
    <w:p w:rsidR="009F4F13" w:rsidRPr="005C472E" w:rsidRDefault="009F4F13" w:rsidP="009F4F13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Собственные доходы составили 69 178 тыс. рублей или 16,2% от общего объема доходов, при плане 83 885 тыс. рублей или 82,5% к плану, в том числе доходы от предпринимательской деятельности казенных учреждений составили 9 687 тыс. рублей при плане 9</w:t>
      </w:r>
      <w:r w:rsidR="00851C23" w:rsidRPr="005C472E">
        <w:rPr>
          <w:sz w:val="28"/>
          <w:szCs w:val="28"/>
        </w:rPr>
        <w:t> </w:t>
      </w:r>
      <w:r w:rsidRPr="005C472E">
        <w:rPr>
          <w:sz w:val="28"/>
          <w:szCs w:val="28"/>
        </w:rPr>
        <w:t>654</w:t>
      </w:r>
      <w:r w:rsidR="00851C23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тыс. рублей или 100,3%.</w:t>
      </w:r>
    </w:p>
    <w:p w:rsidR="009F4F13" w:rsidRPr="005C472E" w:rsidRDefault="009F4F13" w:rsidP="009F4F13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Неисполнение по собственным доходам обусловлено сложившейся задолженностью по налогу на доходы физических лиц, доход</w:t>
      </w:r>
      <w:r w:rsidR="005C472E">
        <w:rPr>
          <w:sz w:val="28"/>
          <w:szCs w:val="28"/>
        </w:rPr>
        <w:t>ам</w:t>
      </w:r>
      <w:r w:rsidRPr="005C472E">
        <w:rPr>
          <w:sz w:val="28"/>
          <w:szCs w:val="28"/>
        </w:rPr>
        <w:t xml:space="preserve"> от сдачи в аренду имущества, находящегося в оперативном управлен</w:t>
      </w:r>
      <w:proofErr w:type="gramStart"/>
      <w:r w:rsidRPr="005C472E">
        <w:rPr>
          <w:sz w:val="28"/>
          <w:szCs w:val="28"/>
        </w:rPr>
        <w:t xml:space="preserve">ии </w:t>
      </w:r>
      <w:r w:rsidR="005C472E">
        <w:rPr>
          <w:sz w:val="28"/>
          <w:szCs w:val="28"/>
        </w:rPr>
        <w:t xml:space="preserve">у </w:t>
      </w:r>
      <w:r w:rsidRPr="005C472E">
        <w:rPr>
          <w:sz w:val="28"/>
          <w:szCs w:val="28"/>
        </w:rPr>
        <w:t>ООО</w:t>
      </w:r>
      <w:proofErr w:type="gramEnd"/>
      <w:r w:rsidRPr="005C472E">
        <w:rPr>
          <w:sz w:val="28"/>
          <w:szCs w:val="28"/>
        </w:rPr>
        <w:t xml:space="preserve"> «</w:t>
      </w:r>
      <w:proofErr w:type="spellStart"/>
      <w:r w:rsidRPr="005C472E">
        <w:rPr>
          <w:sz w:val="28"/>
          <w:szCs w:val="28"/>
        </w:rPr>
        <w:t>Теплоэнергосервис</w:t>
      </w:r>
      <w:proofErr w:type="spellEnd"/>
      <w:r w:rsidRPr="005C472E">
        <w:rPr>
          <w:sz w:val="28"/>
          <w:szCs w:val="28"/>
        </w:rPr>
        <w:t>», ООО УК «</w:t>
      </w:r>
      <w:proofErr w:type="spellStart"/>
      <w:r w:rsidRPr="005C472E">
        <w:rPr>
          <w:sz w:val="28"/>
          <w:szCs w:val="28"/>
        </w:rPr>
        <w:t>ЖилКомСервис</w:t>
      </w:r>
      <w:proofErr w:type="spellEnd"/>
      <w:r w:rsidRPr="005C472E">
        <w:rPr>
          <w:sz w:val="28"/>
          <w:szCs w:val="28"/>
        </w:rPr>
        <w:t>», ООО «Рассвет», ООО «Водоканал», так же не в полном объеме по</w:t>
      </w:r>
      <w:r w:rsidR="005C472E">
        <w:rPr>
          <w:sz w:val="28"/>
          <w:szCs w:val="28"/>
        </w:rPr>
        <w:t>лучены</w:t>
      </w:r>
      <w:r w:rsidRPr="005C472E">
        <w:rPr>
          <w:sz w:val="28"/>
          <w:szCs w:val="28"/>
        </w:rPr>
        <w:t xml:space="preserve"> безвозмездные поступления из областного бюджета на исполнение Государственных программ.</w:t>
      </w:r>
    </w:p>
    <w:p w:rsidR="009F4F13" w:rsidRPr="005C472E" w:rsidRDefault="009F4F13" w:rsidP="009F4F13">
      <w:pPr>
        <w:ind w:firstLine="708"/>
        <w:jc w:val="both"/>
        <w:rPr>
          <w:sz w:val="28"/>
          <w:szCs w:val="28"/>
        </w:rPr>
      </w:pPr>
    </w:p>
    <w:p w:rsidR="00017ECD" w:rsidRPr="005C472E" w:rsidRDefault="00613565" w:rsidP="00613565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>Объем б</w:t>
      </w:r>
      <w:r w:rsidR="00851C23" w:rsidRPr="005C472E">
        <w:rPr>
          <w:sz w:val="28"/>
          <w:szCs w:val="28"/>
        </w:rPr>
        <w:t>езвозмездных поступлений составил</w:t>
      </w:r>
      <w:r w:rsidRPr="005C472E">
        <w:rPr>
          <w:sz w:val="28"/>
          <w:szCs w:val="28"/>
        </w:rPr>
        <w:t xml:space="preserve"> </w:t>
      </w:r>
      <w:r w:rsidR="009F4F13" w:rsidRPr="005C472E">
        <w:rPr>
          <w:sz w:val="28"/>
          <w:szCs w:val="28"/>
        </w:rPr>
        <w:t>357 954 тыс. рублей</w:t>
      </w:r>
      <w:r w:rsidRPr="005C472E">
        <w:rPr>
          <w:sz w:val="28"/>
          <w:szCs w:val="28"/>
        </w:rPr>
        <w:t xml:space="preserve">, из них дотации </w:t>
      </w:r>
      <w:r w:rsidR="009F4F13" w:rsidRPr="005C472E">
        <w:rPr>
          <w:sz w:val="28"/>
          <w:szCs w:val="28"/>
        </w:rPr>
        <w:t>69 01</w:t>
      </w:r>
      <w:r w:rsidR="00851C23" w:rsidRPr="005C472E">
        <w:rPr>
          <w:sz w:val="28"/>
          <w:szCs w:val="28"/>
        </w:rPr>
        <w:t>7</w:t>
      </w:r>
      <w:r w:rsidR="009F4F13" w:rsidRPr="005C472E">
        <w:rPr>
          <w:sz w:val="28"/>
          <w:szCs w:val="28"/>
        </w:rPr>
        <w:t xml:space="preserve"> тыс. рублей</w:t>
      </w:r>
      <w:r w:rsidRPr="005C472E">
        <w:rPr>
          <w:sz w:val="28"/>
          <w:szCs w:val="28"/>
        </w:rPr>
        <w:t xml:space="preserve">, субсидии </w:t>
      </w:r>
      <w:r w:rsidR="009F4F13" w:rsidRPr="005C472E">
        <w:rPr>
          <w:sz w:val="28"/>
          <w:szCs w:val="28"/>
        </w:rPr>
        <w:t>79 579 тыс. рублей</w:t>
      </w:r>
      <w:r w:rsidRPr="005C472E">
        <w:rPr>
          <w:sz w:val="28"/>
          <w:szCs w:val="28"/>
        </w:rPr>
        <w:t xml:space="preserve">, субвенции </w:t>
      </w:r>
      <w:r w:rsidR="009F4F13" w:rsidRPr="005C472E">
        <w:rPr>
          <w:sz w:val="28"/>
          <w:szCs w:val="28"/>
        </w:rPr>
        <w:t>180 026 тыс. рублей</w:t>
      </w:r>
      <w:r w:rsidRPr="005C472E">
        <w:rPr>
          <w:sz w:val="28"/>
          <w:szCs w:val="28"/>
        </w:rPr>
        <w:t xml:space="preserve">, иные межбюджетные трансферты </w:t>
      </w:r>
      <w:r w:rsidR="009F4F13" w:rsidRPr="005C472E">
        <w:rPr>
          <w:sz w:val="28"/>
          <w:szCs w:val="28"/>
        </w:rPr>
        <w:t>754 тыс. рублей</w:t>
      </w:r>
      <w:r w:rsidRPr="005C472E">
        <w:rPr>
          <w:sz w:val="28"/>
          <w:szCs w:val="28"/>
        </w:rPr>
        <w:t>, средства Фонда содействия реформировани</w:t>
      </w:r>
      <w:r w:rsidR="0049355D">
        <w:rPr>
          <w:sz w:val="28"/>
          <w:szCs w:val="28"/>
        </w:rPr>
        <w:t>я</w:t>
      </w:r>
      <w:r w:rsidRPr="005C472E">
        <w:rPr>
          <w:sz w:val="28"/>
          <w:szCs w:val="28"/>
        </w:rPr>
        <w:t xml:space="preserve"> ЖКХ </w:t>
      </w:r>
      <w:r w:rsidR="009F4F13" w:rsidRPr="005C472E">
        <w:rPr>
          <w:sz w:val="28"/>
          <w:szCs w:val="28"/>
        </w:rPr>
        <w:t>30 441 тыс. рублей</w:t>
      </w:r>
      <w:r w:rsidRPr="005C472E">
        <w:rPr>
          <w:sz w:val="28"/>
          <w:szCs w:val="28"/>
        </w:rPr>
        <w:t>.</w:t>
      </w:r>
    </w:p>
    <w:p w:rsidR="00017ECD" w:rsidRPr="005C472E" w:rsidRDefault="00017ECD" w:rsidP="00017EC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Расходная часть бюджета за 2015 год фактичес</w:t>
      </w:r>
      <w:r w:rsidR="00851C23" w:rsidRPr="005C472E">
        <w:rPr>
          <w:sz w:val="28"/>
          <w:szCs w:val="28"/>
        </w:rPr>
        <w:t>ки исполнена в размере 446 072</w:t>
      </w:r>
      <w:r w:rsidRPr="005C472E">
        <w:rPr>
          <w:sz w:val="28"/>
          <w:szCs w:val="28"/>
        </w:rPr>
        <w:t xml:space="preserve"> тыс. рублей при годовом плане 466 007 тыс. рублей, первоначальный бюджет составлял 287 42</w:t>
      </w:r>
      <w:r w:rsidR="00741345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 xml:space="preserve"> тыс. рублей, что на 178 586 тыс. рублей больше окончательной редакции. </w:t>
      </w:r>
    </w:p>
    <w:p w:rsidR="00017ECD" w:rsidRPr="005C472E" w:rsidRDefault="00017ECD" w:rsidP="00017ECD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Исполнение составило 95,7%.</w:t>
      </w:r>
    </w:p>
    <w:p w:rsidR="00017ECD" w:rsidRPr="005C472E" w:rsidRDefault="00017ECD" w:rsidP="00017ECD">
      <w:pPr>
        <w:ind w:firstLine="709"/>
        <w:jc w:val="both"/>
        <w:rPr>
          <w:sz w:val="28"/>
          <w:szCs w:val="28"/>
        </w:rPr>
      </w:pPr>
    </w:p>
    <w:p w:rsidR="00017ECD" w:rsidRPr="005C472E" w:rsidRDefault="00017ECD" w:rsidP="00017EC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структуре расходной части бюджета за 2015 год наибольший удельный вес занимает финансирование учреждений образования, что составляет 4</w:t>
      </w:r>
      <w:r w:rsidR="00F10E06">
        <w:rPr>
          <w:sz w:val="28"/>
          <w:szCs w:val="28"/>
        </w:rPr>
        <w:t>4</w:t>
      </w:r>
      <w:r w:rsidRPr="005C472E">
        <w:rPr>
          <w:sz w:val="28"/>
          <w:szCs w:val="28"/>
        </w:rPr>
        <w:t xml:space="preserve">% от общего объема расходов, на жилищно-коммунальное хозяйство направлено 25%, на общегосударственные вопросы 11%, на решение вопросов социальной политики 9%, на прочие расходы 6%, на финансирование культуры и кинематографии </w:t>
      </w:r>
      <w:r w:rsidR="00F10E06">
        <w:rPr>
          <w:sz w:val="28"/>
          <w:szCs w:val="28"/>
        </w:rPr>
        <w:t>5</w:t>
      </w:r>
      <w:r w:rsidRPr="005C472E">
        <w:rPr>
          <w:sz w:val="28"/>
          <w:szCs w:val="28"/>
        </w:rPr>
        <w:t>%.</w:t>
      </w:r>
    </w:p>
    <w:p w:rsidR="00017ECD" w:rsidRPr="005C472E" w:rsidRDefault="00017ECD" w:rsidP="00017ECD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 xml:space="preserve">Приоритетными направлениями в финансировании расходов за отчетный период являлись: выплата заработной платы с начислениями на нее, оплата коммунальных услуг, содержание муниципального имущества (дорог и уличного освещения), выплаты по публичным обязательствам, обеспечение продуктами питания дошкольных учреждений, </w:t>
      </w:r>
      <w:proofErr w:type="spellStart"/>
      <w:r w:rsidRPr="005C472E">
        <w:rPr>
          <w:sz w:val="28"/>
          <w:szCs w:val="28"/>
        </w:rPr>
        <w:t>софинансирование</w:t>
      </w:r>
      <w:proofErr w:type="spellEnd"/>
      <w:r w:rsidRPr="005C472E">
        <w:rPr>
          <w:sz w:val="28"/>
          <w:szCs w:val="28"/>
        </w:rPr>
        <w:t xml:space="preserve"> Государственных программ, погашение долговых обязательств.</w:t>
      </w:r>
    </w:p>
    <w:p w:rsidR="00017ECD" w:rsidRPr="005C472E" w:rsidRDefault="00017ECD" w:rsidP="00387365">
      <w:pPr>
        <w:autoSpaceDE w:val="0"/>
        <w:autoSpaceDN w:val="0"/>
        <w:adjustRightInd w:val="0"/>
        <w:spacing w:line="228" w:lineRule="auto"/>
        <w:ind w:firstLine="720"/>
        <w:jc w:val="both"/>
        <w:rPr>
          <w:sz w:val="28"/>
          <w:szCs w:val="28"/>
        </w:rPr>
      </w:pPr>
    </w:p>
    <w:p w:rsidR="00017ECD" w:rsidRPr="005C472E" w:rsidRDefault="00017ECD" w:rsidP="00017EC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Кредиторская задолженность на 1 января 2016 года составляет 1</w:t>
      </w:r>
      <w:r w:rsidR="00B62B30">
        <w:rPr>
          <w:sz w:val="28"/>
          <w:szCs w:val="28"/>
        </w:rPr>
        <w:t>3</w:t>
      </w:r>
      <w:r w:rsidRPr="005C472E">
        <w:rPr>
          <w:sz w:val="28"/>
          <w:szCs w:val="28"/>
        </w:rPr>
        <w:t xml:space="preserve"> </w:t>
      </w:r>
      <w:r w:rsidR="00B62B30">
        <w:rPr>
          <w:sz w:val="28"/>
          <w:szCs w:val="28"/>
        </w:rPr>
        <w:t>358</w:t>
      </w:r>
      <w:r w:rsidRPr="005C472E">
        <w:rPr>
          <w:sz w:val="28"/>
          <w:szCs w:val="28"/>
        </w:rPr>
        <w:t xml:space="preserve"> тыс. рублей (на 01.01.2015 года составляла 5 803 тыс. рулей)</w:t>
      </w:r>
      <w:r w:rsidR="00741345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Увеличение кредиторской задолженности на </w:t>
      </w:r>
      <w:r w:rsidR="00B62B30">
        <w:rPr>
          <w:sz w:val="28"/>
          <w:szCs w:val="28"/>
        </w:rPr>
        <w:t>7</w:t>
      </w:r>
      <w:r w:rsidRPr="005C472E">
        <w:rPr>
          <w:sz w:val="28"/>
          <w:szCs w:val="28"/>
        </w:rPr>
        <w:t xml:space="preserve"> </w:t>
      </w:r>
      <w:r w:rsidR="00B62B30">
        <w:rPr>
          <w:sz w:val="28"/>
          <w:szCs w:val="28"/>
        </w:rPr>
        <w:t>555</w:t>
      </w:r>
      <w:r w:rsidRPr="005C472E">
        <w:rPr>
          <w:sz w:val="28"/>
          <w:szCs w:val="28"/>
        </w:rPr>
        <w:t xml:space="preserve"> тыс. рублей связано с дефицитом бюджета.</w:t>
      </w:r>
    </w:p>
    <w:p w:rsidR="00017ECD" w:rsidRPr="005C472E" w:rsidRDefault="00017ECD" w:rsidP="00017EC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Для обеспечения сбалансированности местного бюджета в течение отчетного периода администрацией города оформлено два бюджетных кредита на общую сумму 12</w:t>
      </w:r>
      <w:r w:rsidR="00741345" w:rsidRPr="005C472E">
        <w:rPr>
          <w:sz w:val="28"/>
          <w:szCs w:val="28"/>
        </w:rPr>
        <w:t>,2</w:t>
      </w:r>
      <w:r w:rsidRPr="005C472E">
        <w:rPr>
          <w:sz w:val="28"/>
          <w:szCs w:val="28"/>
        </w:rPr>
        <w:t xml:space="preserve"> </w:t>
      </w:r>
      <w:r w:rsidR="00741345" w:rsidRPr="005C472E">
        <w:rPr>
          <w:sz w:val="28"/>
          <w:szCs w:val="28"/>
        </w:rPr>
        <w:t>млн</w:t>
      </w:r>
      <w:r w:rsidRPr="005C472E">
        <w:rPr>
          <w:sz w:val="28"/>
          <w:szCs w:val="28"/>
        </w:rPr>
        <w:t xml:space="preserve">. рублей, и одного коммерческого кредита в сумме 12 </w:t>
      </w:r>
      <w:r w:rsidR="00741345" w:rsidRPr="005C472E">
        <w:rPr>
          <w:sz w:val="28"/>
          <w:szCs w:val="28"/>
        </w:rPr>
        <w:t>млн</w:t>
      </w:r>
      <w:r w:rsidRPr="005C472E">
        <w:rPr>
          <w:sz w:val="28"/>
          <w:szCs w:val="28"/>
        </w:rPr>
        <w:t>. руб. Сумма погашения долговых обязательств за 2015 год составила 9</w:t>
      </w:r>
      <w:r w:rsidR="00741345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5</w:t>
      </w:r>
      <w:r w:rsidR="00741345" w:rsidRPr="005C472E">
        <w:rPr>
          <w:sz w:val="28"/>
          <w:szCs w:val="28"/>
        </w:rPr>
        <w:t xml:space="preserve"> млн</w:t>
      </w:r>
      <w:r w:rsidRPr="005C472E">
        <w:rPr>
          <w:sz w:val="28"/>
          <w:szCs w:val="28"/>
        </w:rPr>
        <w:t>. рублей, расходы на обслуживание муниципального долга составили 1</w:t>
      </w:r>
      <w:r w:rsidR="00741345" w:rsidRPr="005C472E">
        <w:rPr>
          <w:sz w:val="28"/>
          <w:szCs w:val="28"/>
        </w:rPr>
        <w:t>,8</w:t>
      </w:r>
      <w:r w:rsidRPr="005C472E">
        <w:rPr>
          <w:sz w:val="28"/>
          <w:szCs w:val="28"/>
        </w:rPr>
        <w:t xml:space="preserve"> </w:t>
      </w:r>
      <w:r w:rsidR="00741345" w:rsidRPr="005C472E">
        <w:rPr>
          <w:sz w:val="28"/>
          <w:szCs w:val="28"/>
        </w:rPr>
        <w:t>млн</w:t>
      </w:r>
      <w:r w:rsidRPr="005C472E">
        <w:rPr>
          <w:sz w:val="28"/>
          <w:szCs w:val="28"/>
        </w:rPr>
        <w:t>. рублей.</w:t>
      </w:r>
    </w:p>
    <w:p w:rsidR="00017ECD" w:rsidRPr="005C472E" w:rsidRDefault="00017ECD" w:rsidP="00017ECD">
      <w:pPr>
        <w:pStyle w:val="1"/>
        <w:shd w:val="clear" w:color="auto" w:fill="FFFFFF"/>
        <w:spacing w:before="75"/>
        <w:ind w:firstLine="708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C472E">
        <w:rPr>
          <w:rFonts w:ascii="Times New Roman" w:hAnsi="Times New Roman" w:cs="Times New Roman"/>
          <w:b w:val="0"/>
          <w:bCs w:val="0"/>
          <w:color w:val="auto"/>
        </w:rPr>
        <w:t>Для обеспечения прозрачности бюджетной системы и повышения ее эффективности созда</w:t>
      </w:r>
      <w:r w:rsidR="00741345" w:rsidRPr="005C472E">
        <w:rPr>
          <w:rFonts w:ascii="Times New Roman" w:hAnsi="Times New Roman" w:cs="Times New Roman"/>
          <w:b w:val="0"/>
          <w:bCs w:val="0"/>
          <w:color w:val="auto"/>
        </w:rPr>
        <w:t>на</w:t>
      </w:r>
      <w:r w:rsidRPr="005C472E">
        <w:rPr>
          <w:rFonts w:ascii="Times New Roman" w:hAnsi="Times New Roman" w:cs="Times New Roman"/>
          <w:b w:val="0"/>
          <w:bCs w:val="0"/>
          <w:color w:val="auto"/>
        </w:rPr>
        <w:t xml:space="preserve"> система «Электронный бюджет».</w:t>
      </w:r>
    </w:p>
    <w:p w:rsidR="00741345" w:rsidRPr="005C472E" w:rsidRDefault="00F03454" w:rsidP="008C725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4" w:name="sub_1122"/>
      <w:r w:rsidRPr="005C472E">
        <w:rPr>
          <w:rFonts w:ascii="Times New Roman" w:hAnsi="Times New Roman"/>
          <w:sz w:val="28"/>
          <w:szCs w:val="28"/>
        </w:rPr>
        <w:t>В целях повышения доходного потенциала бюджета муниципального образования «город Свирск» утвержден план работы межведомственной комиссии по повышению доходной части и сокращению недоимки в бюджет муниципаль</w:t>
      </w:r>
      <w:r w:rsidR="002735DB" w:rsidRPr="005C472E">
        <w:rPr>
          <w:rFonts w:ascii="Times New Roman" w:hAnsi="Times New Roman"/>
          <w:sz w:val="28"/>
          <w:szCs w:val="28"/>
        </w:rPr>
        <w:t>ного образования «город Свирск»</w:t>
      </w:r>
      <w:r w:rsidRPr="005C472E">
        <w:rPr>
          <w:rFonts w:ascii="Times New Roman" w:hAnsi="Times New Roman"/>
          <w:sz w:val="28"/>
          <w:szCs w:val="28"/>
        </w:rPr>
        <w:t>.</w:t>
      </w:r>
      <w:r w:rsidRPr="005C472E">
        <w:rPr>
          <w:rFonts w:ascii="Times New Roman" w:hAnsi="Times New Roman"/>
          <w:sz w:val="28"/>
          <w:szCs w:val="28"/>
        </w:rPr>
        <w:tab/>
      </w:r>
      <w:r w:rsidR="00017ECD" w:rsidRPr="005C472E">
        <w:rPr>
          <w:rFonts w:ascii="Times New Roman" w:hAnsi="Times New Roman"/>
          <w:sz w:val="28"/>
          <w:szCs w:val="28"/>
        </w:rPr>
        <w:t xml:space="preserve"> </w:t>
      </w:r>
      <w:r w:rsidRPr="005C472E">
        <w:rPr>
          <w:rFonts w:ascii="Times New Roman" w:hAnsi="Times New Roman"/>
          <w:sz w:val="28"/>
          <w:szCs w:val="28"/>
        </w:rPr>
        <w:t>За 201</w:t>
      </w:r>
      <w:r w:rsidR="00017ECD" w:rsidRPr="005C472E">
        <w:rPr>
          <w:rFonts w:ascii="Times New Roman" w:hAnsi="Times New Roman"/>
          <w:sz w:val="28"/>
          <w:szCs w:val="28"/>
        </w:rPr>
        <w:t>5</w:t>
      </w:r>
      <w:r w:rsidRPr="005C472E">
        <w:rPr>
          <w:rFonts w:ascii="Times New Roman" w:hAnsi="Times New Roman"/>
          <w:sz w:val="28"/>
          <w:szCs w:val="28"/>
        </w:rPr>
        <w:t xml:space="preserve"> год проведено </w:t>
      </w:r>
      <w:r w:rsidR="00017ECD" w:rsidRPr="005C472E">
        <w:rPr>
          <w:rFonts w:ascii="Times New Roman" w:hAnsi="Times New Roman"/>
          <w:sz w:val="28"/>
          <w:szCs w:val="28"/>
        </w:rPr>
        <w:t>4</w:t>
      </w:r>
      <w:r w:rsidRPr="005C472E">
        <w:rPr>
          <w:rFonts w:ascii="Times New Roman" w:hAnsi="Times New Roman"/>
          <w:sz w:val="28"/>
          <w:szCs w:val="28"/>
        </w:rPr>
        <w:t xml:space="preserve"> заседани</w:t>
      </w:r>
      <w:r w:rsidR="00017ECD" w:rsidRPr="005C472E">
        <w:rPr>
          <w:rFonts w:ascii="Times New Roman" w:hAnsi="Times New Roman"/>
          <w:sz w:val="28"/>
          <w:szCs w:val="28"/>
        </w:rPr>
        <w:t xml:space="preserve">я </w:t>
      </w:r>
      <w:r w:rsidRPr="005C472E">
        <w:rPr>
          <w:rFonts w:ascii="Times New Roman" w:hAnsi="Times New Roman"/>
          <w:sz w:val="28"/>
          <w:szCs w:val="28"/>
        </w:rPr>
        <w:t>межведомственной комиссии</w:t>
      </w:r>
      <w:r w:rsidR="00EF045B" w:rsidRPr="005C472E">
        <w:rPr>
          <w:rFonts w:ascii="Times New Roman" w:hAnsi="Times New Roman"/>
          <w:sz w:val="28"/>
          <w:szCs w:val="28"/>
        </w:rPr>
        <w:t>,</w:t>
      </w:r>
      <w:r w:rsidRPr="005C472E">
        <w:rPr>
          <w:rFonts w:ascii="Times New Roman" w:hAnsi="Times New Roman"/>
          <w:sz w:val="28"/>
          <w:szCs w:val="28"/>
        </w:rPr>
        <w:t xml:space="preserve"> на заседания приглашены 2</w:t>
      </w:r>
      <w:r w:rsidR="00017ECD" w:rsidRPr="005C472E">
        <w:rPr>
          <w:rFonts w:ascii="Times New Roman" w:hAnsi="Times New Roman"/>
          <w:sz w:val="28"/>
          <w:szCs w:val="28"/>
        </w:rPr>
        <w:t>5</w:t>
      </w:r>
      <w:r w:rsidRPr="005C472E">
        <w:rPr>
          <w:rFonts w:ascii="Times New Roman" w:hAnsi="Times New Roman"/>
          <w:sz w:val="28"/>
          <w:szCs w:val="28"/>
        </w:rPr>
        <w:t xml:space="preserve"> индивидуальных предпринимателя, </w:t>
      </w:r>
      <w:r w:rsidR="008C7257" w:rsidRPr="005C472E">
        <w:rPr>
          <w:rFonts w:ascii="Times New Roman" w:hAnsi="Times New Roman"/>
          <w:sz w:val="28"/>
          <w:szCs w:val="28"/>
        </w:rPr>
        <w:t>5</w:t>
      </w:r>
      <w:r w:rsidRPr="005C472E">
        <w:rPr>
          <w:rFonts w:ascii="Times New Roman" w:hAnsi="Times New Roman"/>
          <w:sz w:val="28"/>
          <w:szCs w:val="28"/>
        </w:rPr>
        <w:t xml:space="preserve"> руководителей организаций. В отчетном году погашена задолженность в размере </w:t>
      </w:r>
      <w:r w:rsidR="008C7257" w:rsidRPr="005C472E">
        <w:rPr>
          <w:rFonts w:ascii="Times New Roman" w:hAnsi="Times New Roman"/>
          <w:sz w:val="28"/>
          <w:szCs w:val="28"/>
        </w:rPr>
        <w:t>320</w:t>
      </w:r>
      <w:r w:rsidRPr="005C472E">
        <w:rPr>
          <w:rFonts w:ascii="Times New Roman" w:hAnsi="Times New Roman"/>
          <w:sz w:val="28"/>
          <w:szCs w:val="28"/>
        </w:rPr>
        <w:t xml:space="preserve"> тыс. руб.</w:t>
      </w:r>
    </w:p>
    <w:p w:rsidR="008C7257" w:rsidRPr="005C472E" w:rsidRDefault="008C7257" w:rsidP="008C7257">
      <w:pPr>
        <w:pStyle w:val="a5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lastRenderedPageBreak/>
        <w:t>Порядка 50% налоговых доходов бюджета города составляют доходы от налога на доходы физических лиц. Поэтому в 2015 году работа по мобилизации доходов по этому направлению была одним из ключевых для Межведомственной комиссии. Так, с целью повышения поступления в консолидированный бюджет налога на доходы физических лиц, в рамках деятельности межведомственной комиссии проведена работа с предприятиями, имеющими задолженность по данному виду налога. На заседания были приглашены представител</w:t>
      </w:r>
      <w:proofErr w:type="gramStart"/>
      <w:r w:rsidRPr="005C472E">
        <w:rPr>
          <w:rFonts w:ascii="Times New Roman" w:hAnsi="Times New Roman"/>
          <w:sz w:val="28"/>
          <w:szCs w:val="28"/>
        </w:rPr>
        <w:t>и ООО</w:t>
      </w:r>
      <w:proofErr w:type="gramEnd"/>
      <w:r w:rsidRPr="005C472E">
        <w:rPr>
          <w:rFonts w:ascii="Times New Roman" w:hAnsi="Times New Roman"/>
          <w:sz w:val="28"/>
          <w:szCs w:val="28"/>
        </w:rPr>
        <w:t xml:space="preserve"> «Аккумуляторные технологии», ООО УК «Город». Представители указанных организаций с пониманием отнеслись к проводимой работе и приняли меры для погашения образовавшейся задолженности.</w:t>
      </w:r>
    </w:p>
    <w:p w:rsidR="008C7257" w:rsidRPr="005C472E" w:rsidRDefault="008C7257" w:rsidP="008C725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t>В целом рост поступлений от налога на доходы физических лиц в 2015 году составил 5</w:t>
      </w:r>
      <w:r w:rsidR="00741345" w:rsidRPr="005C472E">
        <w:rPr>
          <w:rFonts w:ascii="Times New Roman" w:hAnsi="Times New Roman"/>
          <w:sz w:val="28"/>
          <w:szCs w:val="28"/>
        </w:rPr>
        <w:t>,5</w:t>
      </w:r>
      <w:r w:rsidRPr="005C472E">
        <w:rPr>
          <w:rFonts w:ascii="Times New Roman" w:hAnsi="Times New Roman"/>
          <w:sz w:val="28"/>
          <w:szCs w:val="28"/>
        </w:rPr>
        <w:t xml:space="preserve"> </w:t>
      </w:r>
      <w:r w:rsidR="00741345" w:rsidRPr="005C472E">
        <w:rPr>
          <w:rFonts w:ascii="Times New Roman" w:hAnsi="Times New Roman"/>
          <w:sz w:val="28"/>
          <w:szCs w:val="28"/>
        </w:rPr>
        <w:t>млн</w:t>
      </w:r>
      <w:r w:rsidRPr="005C472E">
        <w:rPr>
          <w:rFonts w:ascii="Times New Roman" w:hAnsi="Times New Roman"/>
          <w:sz w:val="28"/>
          <w:szCs w:val="28"/>
        </w:rPr>
        <w:t>. руб.</w:t>
      </w:r>
    </w:p>
    <w:p w:rsidR="008C7257" w:rsidRPr="005C472E" w:rsidRDefault="008C7257" w:rsidP="008C7257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87365" w:rsidRPr="005C472E" w:rsidRDefault="005F3989" w:rsidP="00387365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Структура системы закупок муниципального образования «г</w:t>
      </w:r>
      <w:r w:rsidR="00A0595E" w:rsidRPr="005C472E">
        <w:rPr>
          <w:sz w:val="28"/>
          <w:szCs w:val="28"/>
        </w:rPr>
        <w:t>ород Свирск» - централизованная</w:t>
      </w:r>
      <w:r w:rsidR="00387365" w:rsidRPr="005C472E">
        <w:rPr>
          <w:sz w:val="28"/>
          <w:szCs w:val="28"/>
        </w:rPr>
        <w:t>, размещение заказов для муниципальных нужд, нужд муниципальных учреждений проводится Уполномоченным органом – отделом муниципального заказа администрации.</w:t>
      </w:r>
    </w:p>
    <w:p w:rsidR="005F3989" w:rsidRPr="005C472E" w:rsidRDefault="005F3989" w:rsidP="005F398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Размещение заказа в 2015</w:t>
      </w:r>
      <w:r w:rsidR="00741345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г</w:t>
      </w:r>
      <w:r w:rsidR="00741345" w:rsidRPr="005C472E">
        <w:rPr>
          <w:sz w:val="28"/>
          <w:szCs w:val="28"/>
        </w:rPr>
        <w:t>оду</w:t>
      </w:r>
      <w:r w:rsidRPr="005C472E">
        <w:rPr>
          <w:sz w:val="28"/>
          <w:szCs w:val="28"/>
        </w:rPr>
        <w:t xml:space="preserve"> проводилось четырьмя способами закупок: открытый конкурс, открытый аукцион в электронной форме, запрос котировок и проведение процедур предварительного отбора.</w:t>
      </w:r>
    </w:p>
    <w:p w:rsidR="00387365" w:rsidRPr="005C472E" w:rsidRDefault="00387365" w:rsidP="00387365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Всего было проведено </w:t>
      </w:r>
      <w:r w:rsidR="005F3989" w:rsidRPr="005C472E">
        <w:rPr>
          <w:sz w:val="28"/>
          <w:szCs w:val="28"/>
        </w:rPr>
        <w:t>196</w:t>
      </w:r>
      <w:r w:rsidRPr="005C472E">
        <w:rPr>
          <w:sz w:val="28"/>
          <w:szCs w:val="28"/>
        </w:rPr>
        <w:t xml:space="preserve"> процедур размещения заказа на сумму </w:t>
      </w:r>
      <w:r w:rsidR="005F3989" w:rsidRPr="005C472E">
        <w:rPr>
          <w:sz w:val="28"/>
          <w:szCs w:val="28"/>
        </w:rPr>
        <w:t>161,3</w:t>
      </w:r>
      <w:r w:rsidRPr="005C472E">
        <w:rPr>
          <w:sz w:val="28"/>
          <w:szCs w:val="28"/>
        </w:rPr>
        <w:t xml:space="preserve"> млн. руб., заключено </w:t>
      </w:r>
      <w:r w:rsidR="005F3989" w:rsidRPr="005C472E">
        <w:rPr>
          <w:sz w:val="28"/>
          <w:szCs w:val="28"/>
        </w:rPr>
        <w:t xml:space="preserve">148 </w:t>
      </w:r>
      <w:r w:rsidRPr="005C472E">
        <w:rPr>
          <w:sz w:val="28"/>
          <w:szCs w:val="28"/>
        </w:rPr>
        <w:t xml:space="preserve">муниципальных контрактов  на сумму </w:t>
      </w:r>
      <w:r w:rsidR="005F3989" w:rsidRPr="005C472E">
        <w:rPr>
          <w:sz w:val="28"/>
          <w:szCs w:val="28"/>
        </w:rPr>
        <w:t xml:space="preserve">150,5 </w:t>
      </w:r>
      <w:r w:rsidRPr="005C472E">
        <w:rPr>
          <w:sz w:val="28"/>
          <w:szCs w:val="28"/>
        </w:rPr>
        <w:t>млн. руб., экономия по результатам размещения заказов составила 1</w:t>
      </w:r>
      <w:r w:rsidR="005F3989" w:rsidRPr="005C472E">
        <w:rPr>
          <w:sz w:val="28"/>
          <w:szCs w:val="28"/>
        </w:rPr>
        <w:t>0</w:t>
      </w:r>
      <w:r w:rsidRPr="005C472E">
        <w:rPr>
          <w:sz w:val="28"/>
          <w:szCs w:val="28"/>
        </w:rPr>
        <w:t>,</w:t>
      </w:r>
      <w:r w:rsidR="005F3989" w:rsidRPr="005C472E">
        <w:rPr>
          <w:sz w:val="28"/>
          <w:szCs w:val="28"/>
        </w:rPr>
        <w:t>8</w:t>
      </w:r>
      <w:r w:rsidRPr="005C472E">
        <w:rPr>
          <w:sz w:val="28"/>
          <w:szCs w:val="28"/>
        </w:rPr>
        <w:t xml:space="preserve"> млн. руб.</w:t>
      </w:r>
    </w:p>
    <w:p w:rsidR="00387365" w:rsidRPr="005C472E" w:rsidRDefault="00387365" w:rsidP="002C4D9B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13565" w:rsidRPr="005C472E" w:rsidRDefault="00F03454" w:rsidP="00741345">
      <w:pPr>
        <w:pStyle w:val="a5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tab/>
      </w:r>
      <w:bookmarkEnd w:id="14"/>
      <w:r w:rsidR="00613565" w:rsidRPr="005C472E">
        <w:rPr>
          <w:rFonts w:ascii="Times New Roman" w:hAnsi="Times New Roman"/>
          <w:b/>
          <w:sz w:val="28"/>
          <w:szCs w:val="28"/>
        </w:rPr>
        <w:t>УПРАВЛЕНИЕ МУНИЦИПАЛЬНЫМ ИМУЩЕСТВОМ</w:t>
      </w:r>
    </w:p>
    <w:p w:rsidR="00613565" w:rsidRPr="005C472E" w:rsidRDefault="00613565" w:rsidP="00613565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Переходим к разделу управления муниципальным имуществом.</w:t>
      </w:r>
    </w:p>
    <w:p w:rsidR="00F03454" w:rsidRPr="005C472E" w:rsidRDefault="00F03454" w:rsidP="00F0345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Основная задача управления в сфере имущественных отношений – формирование и эффективное использование муниципальной собственности в целях пополнения бюджета муниципального образования «город Свирск». </w:t>
      </w:r>
    </w:p>
    <w:p w:rsidR="00F03454" w:rsidRPr="005C472E" w:rsidRDefault="00F03454" w:rsidP="00BA606B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Один из результатов работы – это доход, получаемый в бюджет города от управления и распоряжения муниципальной собственностью и по итогам деятельности за 201</w:t>
      </w:r>
      <w:r w:rsidR="00741345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 в бюджет города поступило </w:t>
      </w:r>
      <w:r w:rsidR="008C7257" w:rsidRPr="005C472E">
        <w:rPr>
          <w:sz w:val="28"/>
          <w:szCs w:val="28"/>
        </w:rPr>
        <w:t>17</w:t>
      </w:r>
      <w:r w:rsidR="00741345" w:rsidRPr="005C472E">
        <w:rPr>
          <w:sz w:val="28"/>
          <w:szCs w:val="28"/>
        </w:rPr>
        <w:t>,1 млн</w:t>
      </w:r>
      <w:r w:rsidR="008C7257" w:rsidRPr="005C472E">
        <w:rPr>
          <w:sz w:val="28"/>
          <w:szCs w:val="28"/>
        </w:rPr>
        <w:t xml:space="preserve">. </w:t>
      </w:r>
      <w:proofErr w:type="spellStart"/>
      <w:r w:rsidR="008C7257" w:rsidRPr="005C472E">
        <w:rPr>
          <w:sz w:val="28"/>
          <w:szCs w:val="28"/>
        </w:rPr>
        <w:t>руб</w:t>
      </w:r>
      <w:proofErr w:type="spellEnd"/>
      <w:r w:rsidRPr="005C472E">
        <w:rPr>
          <w:sz w:val="28"/>
          <w:szCs w:val="28"/>
        </w:rPr>
        <w:t xml:space="preserve">, из них: неналоговых доходов – </w:t>
      </w:r>
      <w:r w:rsidR="008C7257" w:rsidRPr="005C472E">
        <w:rPr>
          <w:sz w:val="28"/>
          <w:szCs w:val="28"/>
        </w:rPr>
        <w:t xml:space="preserve"> 10</w:t>
      </w:r>
      <w:r w:rsidR="00741345" w:rsidRPr="005C472E">
        <w:rPr>
          <w:sz w:val="28"/>
          <w:szCs w:val="28"/>
        </w:rPr>
        <w:t xml:space="preserve">,8 </w:t>
      </w:r>
      <w:proofErr w:type="spellStart"/>
      <w:r w:rsidR="00741345" w:rsidRPr="005C472E">
        <w:rPr>
          <w:sz w:val="28"/>
          <w:szCs w:val="28"/>
        </w:rPr>
        <w:t>млн</w:t>
      </w:r>
      <w:proofErr w:type="gramStart"/>
      <w:r w:rsidR="008C7257" w:rsidRPr="005C472E">
        <w:rPr>
          <w:sz w:val="28"/>
          <w:szCs w:val="28"/>
        </w:rPr>
        <w:t>.р</w:t>
      </w:r>
      <w:proofErr w:type="gramEnd"/>
      <w:r w:rsidR="008C7257"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 xml:space="preserve">, налоговых доходов – </w:t>
      </w:r>
      <w:r w:rsidR="008C7257" w:rsidRPr="005C472E">
        <w:rPr>
          <w:sz w:val="28"/>
          <w:szCs w:val="28"/>
        </w:rPr>
        <w:t>6</w:t>
      </w:r>
      <w:r w:rsidR="00741345" w:rsidRPr="005C472E">
        <w:rPr>
          <w:sz w:val="28"/>
          <w:szCs w:val="28"/>
        </w:rPr>
        <w:t>,</w:t>
      </w:r>
      <w:r w:rsidR="008C7257" w:rsidRPr="005C472E">
        <w:rPr>
          <w:sz w:val="28"/>
          <w:szCs w:val="28"/>
        </w:rPr>
        <w:t>3</w:t>
      </w:r>
      <w:r w:rsidR="00741345" w:rsidRPr="005C472E">
        <w:rPr>
          <w:sz w:val="28"/>
          <w:szCs w:val="28"/>
        </w:rPr>
        <w:t xml:space="preserve"> млн</w:t>
      </w:r>
      <w:r w:rsidRPr="005C472E">
        <w:rPr>
          <w:sz w:val="28"/>
          <w:szCs w:val="28"/>
        </w:rPr>
        <w:t xml:space="preserve">. руб. </w:t>
      </w:r>
    </w:p>
    <w:p w:rsidR="00DC498A" w:rsidRPr="005C472E" w:rsidRDefault="008C7257" w:rsidP="00EA55AC">
      <w:pPr>
        <w:pStyle w:val="21"/>
        <w:spacing w:line="240" w:lineRule="auto"/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Общая динамика поступления доходов в сравнении с 2014 годом </w:t>
      </w:r>
      <w:r w:rsidR="00DC498A" w:rsidRPr="005C472E">
        <w:rPr>
          <w:sz w:val="28"/>
          <w:szCs w:val="28"/>
        </w:rPr>
        <w:t>уменьшилась. Значительное снижение поступления доходов от использования муниципального имущества  связано с неплатежеспособностью арендаторов, так  за пользование муниципальным имуществом задолженность ООО УК «Город» по состоянию на 31.12.2015 года составила 959 тыс. рублей,  ООО УК «Водоканал» - 1 013 тыс. рублей.</w:t>
      </w:r>
    </w:p>
    <w:p w:rsidR="00DC498A" w:rsidRPr="005C472E" w:rsidRDefault="00DC498A" w:rsidP="00DC498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Снижение поступлений получаемых в виде арендной платы за земельные участки, государственная собственность на которые не разграничена и которые </w:t>
      </w:r>
      <w:proofErr w:type="gramStart"/>
      <w:r w:rsidRPr="005C472E">
        <w:rPr>
          <w:sz w:val="28"/>
          <w:szCs w:val="28"/>
        </w:rPr>
        <w:t xml:space="preserve">расположены в границах городских округов </w:t>
      </w:r>
      <w:r w:rsidRPr="005C472E">
        <w:rPr>
          <w:sz w:val="28"/>
          <w:szCs w:val="28"/>
        </w:rPr>
        <w:lastRenderedPageBreak/>
        <w:t>обусловлено</w:t>
      </w:r>
      <w:proofErr w:type="gramEnd"/>
      <w:r w:rsidRPr="005C472E">
        <w:rPr>
          <w:sz w:val="28"/>
          <w:szCs w:val="28"/>
        </w:rPr>
        <w:t xml:space="preserve"> поступлением в 2014 году от ООО «ПСМ-Иркутск» предварительной арендной платы за пользование земельными участками за 2015 год.</w:t>
      </w:r>
    </w:p>
    <w:p w:rsidR="00DC498A" w:rsidRPr="005C472E" w:rsidRDefault="00DC498A" w:rsidP="00DC498A">
      <w:pPr>
        <w:ind w:firstLine="708"/>
        <w:jc w:val="both"/>
        <w:rPr>
          <w:color w:val="000000"/>
          <w:sz w:val="28"/>
          <w:szCs w:val="28"/>
        </w:rPr>
      </w:pPr>
      <w:r w:rsidRPr="005C472E">
        <w:rPr>
          <w:color w:val="000000"/>
          <w:sz w:val="28"/>
          <w:szCs w:val="28"/>
        </w:rPr>
        <w:t xml:space="preserve">По доходам от продажи земельных участков в 2015 году произошло увеличение в связи с продажей двух земельных участков на аукционе на общую сумму 623 тыс. руб. </w:t>
      </w:r>
    </w:p>
    <w:p w:rsidR="00DC498A" w:rsidRPr="005C472E" w:rsidRDefault="00DC498A" w:rsidP="00DC498A">
      <w:pPr>
        <w:ind w:firstLine="708"/>
        <w:jc w:val="both"/>
        <w:rPr>
          <w:b/>
          <w:i/>
          <w:color w:val="FF0000"/>
          <w:sz w:val="28"/>
          <w:szCs w:val="28"/>
        </w:rPr>
      </w:pPr>
      <w:r w:rsidRPr="005C472E">
        <w:rPr>
          <w:color w:val="000000"/>
          <w:sz w:val="28"/>
          <w:szCs w:val="28"/>
        </w:rPr>
        <w:t>Значительное снижение поступлений от земельного налога произошло по причине массового обжалования гражданами и юридическими лицами кадастровой стоимости земельных участков в Иркутской области. Непосредственно на территории города Свирска кадастровая стоимость обжалуемых земельных участков была снижена на 70%-95%.</w:t>
      </w:r>
      <w:r w:rsidR="00741345" w:rsidRPr="005C472E">
        <w:rPr>
          <w:color w:val="000000"/>
          <w:sz w:val="28"/>
          <w:szCs w:val="28"/>
        </w:rPr>
        <w:t xml:space="preserve"> </w:t>
      </w:r>
      <w:r w:rsidR="00741345" w:rsidRPr="005C472E">
        <w:rPr>
          <w:b/>
          <w:i/>
          <w:color w:val="FF0000"/>
          <w:sz w:val="28"/>
          <w:szCs w:val="28"/>
        </w:rPr>
        <w:t>Потери бюджета составили______________</w:t>
      </w:r>
    </w:p>
    <w:p w:rsidR="008C7257" w:rsidRPr="005C472E" w:rsidRDefault="008C7257" w:rsidP="00BA606B">
      <w:pPr>
        <w:ind w:firstLine="708"/>
        <w:jc w:val="both"/>
        <w:rPr>
          <w:sz w:val="28"/>
          <w:szCs w:val="28"/>
        </w:rPr>
      </w:pPr>
    </w:p>
    <w:p w:rsidR="00DC498A" w:rsidRPr="005C472E" w:rsidRDefault="00DC498A" w:rsidP="00DC498A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период 2015 года зарегистрировано право  муниципальной собственности на 12 объектов нежилого фонда,  что на 4 объекта больше в сравнении с 2014 годом.</w:t>
      </w:r>
    </w:p>
    <w:p w:rsidR="002B0836" w:rsidRPr="005C472E" w:rsidRDefault="00F03454" w:rsidP="002B0836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Во исполнени</w:t>
      </w:r>
      <w:r w:rsidR="0020337C" w:rsidRPr="005C472E">
        <w:rPr>
          <w:sz w:val="28"/>
          <w:szCs w:val="28"/>
        </w:rPr>
        <w:t>е</w:t>
      </w:r>
      <w:r w:rsidRPr="005C472E">
        <w:rPr>
          <w:sz w:val="28"/>
          <w:szCs w:val="28"/>
        </w:rPr>
        <w:t xml:space="preserve"> распоряжения Правительства Иркутской области продолжается работа по регистрации прав муниципальной собственности на объекты коммунальной инфраструктуры</w:t>
      </w:r>
      <w:r w:rsidR="00BA606B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</w:t>
      </w:r>
      <w:r w:rsidR="002B0836" w:rsidRPr="005C472E">
        <w:rPr>
          <w:sz w:val="28"/>
          <w:szCs w:val="28"/>
        </w:rPr>
        <w:t xml:space="preserve">За 2015 год зарегистрировано право муниципальной собственности </w:t>
      </w:r>
      <w:proofErr w:type="gramStart"/>
      <w:r w:rsidR="002B0836" w:rsidRPr="005C472E">
        <w:rPr>
          <w:sz w:val="28"/>
          <w:szCs w:val="28"/>
        </w:rPr>
        <w:t>на</w:t>
      </w:r>
      <w:proofErr w:type="gramEnd"/>
      <w:r w:rsidR="002B0836" w:rsidRPr="005C472E">
        <w:rPr>
          <w:sz w:val="28"/>
          <w:szCs w:val="28"/>
        </w:rPr>
        <w:t>:</w:t>
      </w:r>
    </w:p>
    <w:p w:rsidR="002B0836" w:rsidRPr="005C472E" w:rsidRDefault="002B0836" w:rsidP="002B0836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тепловые сети протяженностью </w:t>
      </w:r>
      <w:smartTag w:uri="urn:schemas-microsoft-com:office:smarttags" w:element="metricconverter">
        <w:smartTagPr>
          <w:attr w:name="ProductID" w:val="21,3 км"/>
        </w:smartTagPr>
        <w:r w:rsidRPr="005C472E">
          <w:rPr>
            <w:sz w:val="28"/>
            <w:szCs w:val="28"/>
          </w:rPr>
          <w:t>21,3 км</w:t>
        </w:r>
      </w:smartTag>
      <w:r w:rsidRPr="005C472E">
        <w:rPr>
          <w:sz w:val="28"/>
          <w:szCs w:val="28"/>
        </w:rPr>
        <w:t>;</w:t>
      </w:r>
    </w:p>
    <w:p w:rsidR="002B0836" w:rsidRPr="005C472E" w:rsidRDefault="002B0836" w:rsidP="002B0836">
      <w:pPr>
        <w:ind w:firstLine="567"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</w:rPr>
        <w:t xml:space="preserve">- водопроводные сети,  протяженностью </w:t>
      </w:r>
      <w:smartTag w:uri="urn:schemas-microsoft-com:office:smarttags" w:element="metricconverter">
        <w:smartTagPr>
          <w:attr w:name="ProductID" w:val="7,6 км"/>
        </w:smartTagPr>
        <w:r w:rsidRPr="005C472E">
          <w:rPr>
            <w:sz w:val="28"/>
            <w:szCs w:val="28"/>
          </w:rPr>
          <w:t>7,6 км</w:t>
        </w:r>
      </w:smartTag>
      <w:r w:rsidRPr="005C472E">
        <w:rPr>
          <w:sz w:val="28"/>
          <w:szCs w:val="28"/>
        </w:rPr>
        <w:t xml:space="preserve">. </w:t>
      </w:r>
    </w:p>
    <w:p w:rsidR="00F03454" w:rsidRPr="005C472E" w:rsidRDefault="00F03454" w:rsidP="00F03454">
      <w:pPr>
        <w:ind w:firstLine="567"/>
        <w:jc w:val="both"/>
        <w:rPr>
          <w:color w:val="000000"/>
          <w:sz w:val="28"/>
          <w:szCs w:val="28"/>
        </w:rPr>
      </w:pPr>
      <w:r w:rsidRPr="005C472E">
        <w:rPr>
          <w:sz w:val="28"/>
          <w:szCs w:val="28"/>
        </w:rPr>
        <w:t>По состоянию на 31.12.201</w:t>
      </w:r>
      <w:r w:rsidR="00DC498A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общ</w:t>
      </w:r>
      <w:r w:rsidR="00BA606B" w:rsidRPr="005C472E">
        <w:rPr>
          <w:sz w:val="28"/>
          <w:szCs w:val="28"/>
        </w:rPr>
        <w:t xml:space="preserve">ее количество </w:t>
      </w:r>
      <w:r w:rsidRPr="005C472E">
        <w:rPr>
          <w:sz w:val="28"/>
          <w:szCs w:val="28"/>
        </w:rPr>
        <w:t>объектов</w:t>
      </w:r>
      <w:r w:rsidR="00BA606B" w:rsidRPr="005C472E">
        <w:rPr>
          <w:sz w:val="28"/>
          <w:szCs w:val="28"/>
        </w:rPr>
        <w:t xml:space="preserve"> нежило фонда</w:t>
      </w:r>
      <w:r w:rsidRPr="005C472E">
        <w:rPr>
          <w:sz w:val="28"/>
          <w:szCs w:val="28"/>
        </w:rPr>
        <w:t xml:space="preserve">, зарегистрированных в  </w:t>
      </w:r>
      <w:r w:rsidR="00BA606B" w:rsidRPr="005C472E">
        <w:rPr>
          <w:sz w:val="28"/>
          <w:szCs w:val="28"/>
        </w:rPr>
        <w:t xml:space="preserve">Едином  государственном реестре прав составляет </w:t>
      </w:r>
      <w:r w:rsidR="00DC498A" w:rsidRPr="005C472E">
        <w:rPr>
          <w:sz w:val="28"/>
          <w:szCs w:val="28"/>
        </w:rPr>
        <w:t>70</w:t>
      </w:r>
      <w:r w:rsidR="00BA606B" w:rsidRPr="005C472E">
        <w:rPr>
          <w:sz w:val="28"/>
          <w:szCs w:val="28"/>
        </w:rPr>
        <w:t xml:space="preserve"> ед</w:t>
      </w:r>
      <w:r w:rsidR="00EA55AC" w:rsidRPr="005C472E">
        <w:rPr>
          <w:sz w:val="28"/>
          <w:szCs w:val="28"/>
        </w:rPr>
        <w:t>иниц</w:t>
      </w:r>
      <w:r w:rsidRPr="005C472E">
        <w:rPr>
          <w:color w:val="000000"/>
          <w:sz w:val="28"/>
          <w:szCs w:val="28"/>
        </w:rPr>
        <w:t>,</w:t>
      </w:r>
      <w:r w:rsidR="00BA606B" w:rsidRPr="005C472E">
        <w:rPr>
          <w:color w:val="000000"/>
          <w:sz w:val="28"/>
          <w:szCs w:val="28"/>
        </w:rPr>
        <w:t xml:space="preserve"> </w:t>
      </w:r>
      <w:r w:rsidRPr="005C472E">
        <w:rPr>
          <w:color w:val="000000"/>
          <w:sz w:val="28"/>
          <w:szCs w:val="28"/>
        </w:rPr>
        <w:t xml:space="preserve">что составляет </w:t>
      </w:r>
      <w:r w:rsidR="00DC498A" w:rsidRPr="005C472E">
        <w:rPr>
          <w:color w:val="000000"/>
          <w:sz w:val="28"/>
          <w:szCs w:val="28"/>
        </w:rPr>
        <w:t>50</w:t>
      </w:r>
      <w:r w:rsidRPr="005C472E">
        <w:rPr>
          <w:color w:val="000000"/>
          <w:sz w:val="28"/>
          <w:szCs w:val="28"/>
        </w:rPr>
        <w:t xml:space="preserve">% от </w:t>
      </w:r>
      <w:r w:rsidR="00BA606B" w:rsidRPr="005C472E">
        <w:rPr>
          <w:color w:val="000000"/>
          <w:sz w:val="28"/>
          <w:szCs w:val="28"/>
        </w:rPr>
        <w:t>числа</w:t>
      </w:r>
      <w:r w:rsidRPr="005C472E">
        <w:rPr>
          <w:color w:val="000000"/>
          <w:sz w:val="28"/>
          <w:szCs w:val="28"/>
        </w:rPr>
        <w:t xml:space="preserve"> объектов нежилого фонда</w:t>
      </w:r>
      <w:r w:rsidR="00DC498A" w:rsidRPr="005C472E">
        <w:rPr>
          <w:color w:val="000000"/>
          <w:sz w:val="28"/>
          <w:szCs w:val="28"/>
        </w:rPr>
        <w:t>,</w:t>
      </w:r>
      <w:r w:rsidR="00BA606B" w:rsidRPr="005C472E">
        <w:rPr>
          <w:color w:val="000000"/>
          <w:sz w:val="28"/>
          <w:szCs w:val="28"/>
        </w:rPr>
        <w:t xml:space="preserve"> включенных в реестр муниципального имущества</w:t>
      </w:r>
      <w:r w:rsidRPr="005C472E">
        <w:rPr>
          <w:color w:val="000000"/>
          <w:sz w:val="28"/>
          <w:szCs w:val="28"/>
        </w:rPr>
        <w:t xml:space="preserve">.  </w:t>
      </w:r>
    </w:p>
    <w:p w:rsidR="00DC498A" w:rsidRPr="005C472E" w:rsidRDefault="003D370A" w:rsidP="00EA55A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Приватизация муниципального имущества в 2015 году осуществлялась в  соответствии с планом приватиза</w:t>
      </w:r>
      <w:r w:rsidR="00EA55AC" w:rsidRPr="005C472E">
        <w:rPr>
          <w:sz w:val="28"/>
          <w:szCs w:val="28"/>
        </w:rPr>
        <w:t>ции, утвержденным решением Думы</w:t>
      </w:r>
      <w:r w:rsidRPr="005C472E">
        <w:rPr>
          <w:sz w:val="28"/>
          <w:szCs w:val="28"/>
        </w:rPr>
        <w:t xml:space="preserve">,  в </w:t>
      </w:r>
      <w:proofErr w:type="gramStart"/>
      <w:r w:rsidRPr="005C472E">
        <w:rPr>
          <w:sz w:val="28"/>
          <w:szCs w:val="28"/>
        </w:rPr>
        <w:t>который</w:t>
      </w:r>
      <w:proofErr w:type="gramEnd"/>
      <w:r w:rsidRPr="005C472E">
        <w:rPr>
          <w:sz w:val="28"/>
          <w:szCs w:val="28"/>
        </w:rPr>
        <w:t xml:space="preserve"> включено   12 объектов муниципальной собственности. За 2015 год  объявлено  4 аукциона по продаже 5 объектов  недвижимого муниципального имущества, но в связи с отсутствием заявок  по 4 объектам аукционы признаны несостоявшимися, а именно 3 помещения  по ул. Добролюбова,14  и  здание по ул. Тимирязева, 18.  По 1 объекту  аукцион состоялся, стоимость проданного о</w:t>
      </w:r>
      <w:r w:rsidR="00EA55AC" w:rsidRPr="005C472E">
        <w:rPr>
          <w:sz w:val="28"/>
          <w:szCs w:val="28"/>
        </w:rPr>
        <w:t>бъекта по</w:t>
      </w:r>
      <w:r w:rsidRPr="005C472E">
        <w:rPr>
          <w:sz w:val="28"/>
          <w:szCs w:val="28"/>
        </w:rPr>
        <w:t xml:space="preserve"> ул. Киевская составила 268</w:t>
      </w:r>
      <w:r w:rsidR="00741345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8</w:t>
      </w:r>
      <w:r w:rsidR="00741345" w:rsidRPr="005C472E">
        <w:rPr>
          <w:sz w:val="28"/>
          <w:szCs w:val="28"/>
        </w:rPr>
        <w:t xml:space="preserve"> </w:t>
      </w:r>
      <w:proofErr w:type="spellStart"/>
      <w:r w:rsidR="00741345" w:rsidRPr="005C472E">
        <w:rPr>
          <w:sz w:val="28"/>
          <w:szCs w:val="28"/>
        </w:rPr>
        <w:t>тыс</w:t>
      </w:r>
      <w:proofErr w:type="gramStart"/>
      <w:r w:rsidR="00741345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>р</w:t>
      </w:r>
      <w:proofErr w:type="gramEnd"/>
      <w:r w:rsidRPr="005C472E">
        <w:rPr>
          <w:sz w:val="28"/>
          <w:szCs w:val="28"/>
        </w:rPr>
        <w:t>ублей</w:t>
      </w:r>
      <w:proofErr w:type="spellEnd"/>
      <w:r w:rsidRPr="005C472E">
        <w:rPr>
          <w:sz w:val="28"/>
          <w:szCs w:val="28"/>
        </w:rPr>
        <w:t xml:space="preserve">.  </w:t>
      </w:r>
    </w:p>
    <w:p w:rsidR="00F03454" w:rsidRPr="005C472E" w:rsidRDefault="00F03454" w:rsidP="004F06E3">
      <w:pPr>
        <w:pStyle w:val="21"/>
        <w:spacing w:after="0" w:line="240" w:lineRule="auto"/>
        <w:ind w:firstLine="425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По состоянию на 31.12.201</w:t>
      </w:r>
      <w:r w:rsidR="003D370A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г. действует </w:t>
      </w:r>
      <w:r w:rsidR="003D370A" w:rsidRPr="005C472E">
        <w:rPr>
          <w:sz w:val="28"/>
          <w:szCs w:val="28"/>
        </w:rPr>
        <w:t>16</w:t>
      </w:r>
      <w:r w:rsidRPr="005C472E">
        <w:rPr>
          <w:sz w:val="28"/>
          <w:szCs w:val="28"/>
        </w:rPr>
        <w:t xml:space="preserve"> договор</w:t>
      </w:r>
      <w:r w:rsidR="003D370A" w:rsidRPr="005C472E">
        <w:rPr>
          <w:sz w:val="28"/>
          <w:szCs w:val="28"/>
        </w:rPr>
        <w:t>ов</w:t>
      </w:r>
      <w:r w:rsidRPr="005C472E">
        <w:rPr>
          <w:sz w:val="28"/>
          <w:szCs w:val="28"/>
        </w:rPr>
        <w:t xml:space="preserve"> аренды нежилых помещений, 4 договора аренды на объекты коммунальной инфраструктуры, 2 дого</w:t>
      </w:r>
      <w:r w:rsidR="003D370A" w:rsidRPr="005C472E">
        <w:rPr>
          <w:sz w:val="28"/>
          <w:szCs w:val="28"/>
        </w:rPr>
        <w:t>вора аренды движимого имущества.</w:t>
      </w:r>
    </w:p>
    <w:p w:rsidR="003D370A" w:rsidRPr="005C472E" w:rsidRDefault="003D370A" w:rsidP="003D370A">
      <w:pPr>
        <w:pStyle w:val="aj"/>
        <w:spacing w:before="0" w:beforeAutospacing="0" w:after="0" w:afterAutospacing="0"/>
        <w:ind w:right="-437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заключено 136  договоров  купли-продажи земельных участков</w:t>
      </w:r>
      <w:r w:rsidRPr="005C472E">
        <w:rPr>
          <w:b/>
          <w:sz w:val="28"/>
          <w:szCs w:val="28"/>
        </w:rPr>
        <w:t xml:space="preserve"> </w:t>
      </w:r>
      <w:r w:rsidRPr="005C472E">
        <w:rPr>
          <w:sz w:val="28"/>
          <w:szCs w:val="28"/>
        </w:rPr>
        <w:t>с физическими лицами общей площадью 125</w:t>
      </w:r>
      <w:r w:rsidR="00741345" w:rsidRPr="005C472E">
        <w:rPr>
          <w:sz w:val="28"/>
          <w:szCs w:val="28"/>
        </w:rPr>
        <w:t xml:space="preserve">,3 </w:t>
      </w:r>
      <w:proofErr w:type="spellStart"/>
      <w:r w:rsidR="00741345" w:rsidRPr="005C472E">
        <w:rPr>
          <w:sz w:val="28"/>
          <w:szCs w:val="28"/>
        </w:rPr>
        <w:t>тыс.</w:t>
      </w:r>
      <w:r w:rsidRPr="005C472E">
        <w:rPr>
          <w:sz w:val="28"/>
          <w:szCs w:val="28"/>
        </w:rPr>
        <w:t>кв</w:t>
      </w:r>
      <w:proofErr w:type="gramStart"/>
      <w:r w:rsidRPr="005C472E">
        <w:rPr>
          <w:sz w:val="28"/>
          <w:szCs w:val="28"/>
        </w:rPr>
        <w:t>.м</w:t>
      </w:r>
      <w:proofErr w:type="spellEnd"/>
      <w:proofErr w:type="gramEnd"/>
      <w:r w:rsidRPr="005C472E">
        <w:rPr>
          <w:sz w:val="28"/>
          <w:szCs w:val="28"/>
        </w:rPr>
        <w:t xml:space="preserve">  и                          3 договора купли продажи  с индивидуальными предпринимателями    и юридическими лицами общей площадью 5</w:t>
      </w:r>
      <w:r w:rsidR="00741345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5</w:t>
      </w:r>
      <w:r w:rsidR="00741345" w:rsidRPr="005C472E">
        <w:rPr>
          <w:sz w:val="28"/>
          <w:szCs w:val="28"/>
        </w:rPr>
        <w:t xml:space="preserve"> </w:t>
      </w:r>
      <w:proofErr w:type="spellStart"/>
      <w:r w:rsidR="00741345" w:rsidRPr="005C472E">
        <w:rPr>
          <w:sz w:val="28"/>
          <w:szCs w:val="28"/>
        </w:rPr>
        <w:t>тыс.</w:t>
      </w:r>
      <w:r w:rsidRPr="005C472E">
        <w:rPr>
          <w:sz w:val="28"/>
          <w:szCs w:val="28"/>
        </w:rPr>
        <w:t>кв.м</w:t>
      </w:r>
      <w:proofErr w:type="spellEnd"/>
      <w:r w:rsidRPr="005C472E">
        <w:rPr>
          <w:sz w:val="28"/>
          <w:szCs w:val="28"/>
        </w:rPr>
        <w:t xml:space="preserve">   Доходы от продажи земельных участков в </w:t>
      </w:r>
      <w:smartTag w:uri="urn:schemas-microsoft-com:office:smarttags" w:element="metricconverter">
        <w:smartTagPr>
          <w:attr w:name="ProductID" w:val="2015 г"/>
        </w:smartTagPr>
        <w:r w:rsidRPr="005C472E">
          <w:rPr>
            <w:sz w:val="28"/>
            <w:szCs w:val="28"/>
          </w:rPr>
          <w:t>2015 г</w:t>
        </w:r>
      </w:smartTag>
      <w:r w:rsidRPr="005C472E">
        <w:rPr>
          <w:sz w:val="28"/>
          <w:szCs w:val="28"/>
        </w:rPr>
        <w:t xml:space="preserve">. составили 1 064 тыс. рублей. </w:t>
      </w:r>
    </w:p>
    <w:p w:rsidR="00F03454" w:rsidRPr="005C472E" w:rsidRDefault="00F03454" w:rsidP="00F0345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По состоянию на 31.12.201</w:t>
      </w:r>
      <w:r w:rsidR="003D370A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г. действует  2</w:t>
      </w:r>
      <w:r w:rsidR="003D370A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договор</w:t>
      </w:r>
      <w:r w:rsidR="003D370A" w:rsidRPr="005C472E">
        <w:rPr>
          <w:sz w:val="28"/>
          <w:szCs w:val="28"/>
        </w:rPr>
        <w:t>ов</w:t>
      </w:r>
      <w:r w:rsidRPr="005C472E">
        <w:rPr>
          <w:sz w:val="28"/>
          <w:szCs w:val="28"/>
        </w:rPr>
        <w:t xml:space="preserve"> аренды земельных участков с юридическими л</w:t>
      </w:r>
      <w:r w:rsidR="00101592" w:rsidRPr="005C472E">
        <w:rPr>
          <w:sz w:val="28"/>
          <w:szCs w:val="28"/>
        </w:rPr>
        <w:t>ицам,</w:t>
      </w:r>
      <w:r w:rsidRPr="005C472E">
        <w:rPr>
          <w:color w:val="000000"/>
          <w:sz w:val="28"/>
          <w:szCs w:val="28"/>
        </w:rPr>
        <w:t xml:space="preserve"> </w:t>
      </w:r>
      <w:r w:rsidR="003D370A" w:rsidRPr="005C472E">
        <w:rPr>
          <w:sz w:val="28"/>
          <w:szCs w:val="28"/>
        </w:rPr>
        <w:t>19</w:t>
      </w:r>
      <w:r w:rsidRPr="005C472E">
        <w:rPr>
          <w:sz w:val="28"/>
          <w:szCs w:val="28"/>
        </w:rPr>
        <w:t xml:space="preserve"> договоров аренды земельных </w:t>
      </w:r>
      <w:r w:rsidRPr="005C472E">
        <w:rPr>
          <w:sz w:val="28"/>
          <w:szCs w:val="28"/>
        </w:rPr>
        <w:lastRenderedPageBreak/>
        <w:t>участков с индивидуальными предпринимателями</w:t>
      </w:r>
      <w:r w:rsidRPr="005C472E">
        <w:rPr>
          <w:color w:val="FF0000"/>
          <w:sz w:val="28"/>
          <w:szCs w:val="28"/>
        </w:rPr>
        <w:t xml:space="preserve"> </w:t>
      </w:r>
      <w:r w:rsidR="00101592" w:rsidRPr="005C472E">
        <w:rPr>
          <w:sz w:val="28"/>
          <w:szCs w:val="28"/>
        </w:rPr>
        <w:t>и</w:t>
      </w:r>
      <w:r w:rsidRPr="005C472E">
        <w:rPr>
          <w:sz w:val="28"/>
          <w:szCs w:val="28"/>
        </w:rPr>
        <w:t xml:space="preserve"> </w:t>
      </w:r>
      <w:r w:rsidR="003D370A" w:rsidRPr="005C472E">
        <w:rPr>
          <w:sz w:val="28"/>
          <w:szCs w:val="28"/>
        </w:rPr>
        <w:t>45</w:t>
      </w:r>
      <w:r w:rsidRPr="005C472E">
        <w:rPr>
          <w:sz w:val="28"/>
          <w:szCs w:val="28"/>
        </w:rPr>
        <w:t xml:space="preserve"> договоров  аренды с физическими лицами для индивидуального жилищного строительства</w:t>
      </w:r>
      <w:r w:rsidR="00101592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</w:t>
      </w:r>
    </w:p>
    <w:p w:rsidR="003D370A" w:rsidRPr="005C472E" w:rsidRDefault="00F03454" w:rsidP="00F03454">
      <w:pPr>
        <w:ind w:firstLine="709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 xml:space="preserve">В соответствии </w:t>
      </w:r>
      <w:r w:rsidR="00101592" w:rsidRPr="005C472E">
        <w:rPr>
          <w:sz w:val="28"/>
          <w:szCs w:val="28"/>
        </w:rPr>
        <w:t>с</w:t>
      </w:r>
      <w:r w:rsidRPr="005C472E">
        <w:rPr>
          <w:sz w:val="28"/>
          <w:szCs w:val="28"/>
        </w:rPr>
        <w:t xml:space="preserve"> Закон</w:t>
      </w:r>
      <w:r w:rsidR="00101592" w:rsidRPr="005C472E">
        <w:rPr>
          <w:sz w:val="28"/>
          <w:szCs w:val="28"/>
        </w:rPr>
        <w:t>ом</w:t>
      </w:r>
      <w:r w:rsidRPr="005C472E">
        <w:rPr>
          <w:sz w:val="28"/>
          <w:szCs w:val="28"/>
        </w:rPr>
        <w:t xml:space="preserve"> Иркутской области «О бесплатном предоставлении земельных участков»  семьям, имеющим трех и более детей  предоставлены 3 земельных участка</w:t>
      </w:r>
      <w:r w:rsidR="00EB65BF" w:rsidRPr="005C472E">
        <w:rPr>
          <w:sz w:val="28"/>
          <w:szCs w:val="28"/>
        </w:rPr>
        <w:t>, как и в 2014 году</w:t>
      </w:r>
      <w:r w:rsidR="008235A0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  </w:t>
      </w:r>
      <w:proofErr w:type="gramEnd"/>
    </w:p>
    <w:p w:rsidR="003D370A" w:rsidRPr="005C472E" w:rsidRDefault="003D370A" w:rsidP="003D370A">
      <w:pPr>
        <w:ind w:firstLine="709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 xml:space="preserve">В целях соблюдения юридическими и физическими лицами выполнения требований земельного законодательства об использовании земель по целевому назначению и использовании земельных участков без оформленных на них в установленном порядке правоустанавливающих документов, также без документов, разрешающих осуществление хозяйственной деятельности </w:t>
      </w:r>
      <w:r w:rsidR="00EB65BF" w:rsidRPr="005C472E">
        <w:rPr>
          <w:sz w:val="28"/>
          <w:szCs w:val="28"/>
        </w:rPr>
        <w:t>поведено</w:t>
      </w:r>
      <w:r w:rsidRPr="005C472E">
        <w:rPr>
          <w:sz w:val="28"/>
          <w:szCs w:val="28"/>
        </w:rPr>
        <w:t xml:space="preserve"> 40 провер</w:t>
      </w:r>
      <w:r w:rsidR="00EB65BF" w:rsidRPr="005C472E">
        <w:rPr>
          <w:sz w:val="28"/>
          <w:szCs w:val="28"/>
        </w:rPr>
        <w:t>ок</w:t>
      </w:r>
      <w:r w:rsidRPr="005C472E">
        <w:rPr>
          <w:sz w:val="28"/>
          <w:szCs w:val="28"/>
        </w:rPr>
        <w:t xml:space="preserve"> в отношении физических лиц и   4 проверк</w:t>
      </w:r>
      <w:r w:rsidR="00EB65BF" w:rsidRPr="005C472E">
        <w:rPr>
          <w:sz w:val="28"/>
          <w:szCs w:val="28"/>
        </w:rPr>
        <w:t>и</w:t>
      </w:r>
      <w:r w:rsidRPr="005C472E">
        <w:rPr>
          <w:sz w:val="28"/>
          <w:szCs w:val="28"/>
        </w:rPr>
        <w:t xml:space="preserve"> в отношении юридических лиц и индивидуальных предпринимателей.</w:t>
      </w:r>
      <w:proofErr w:type="gramEnd"/>
    </w:p>
    <w:p w:rsidR="003D370A" w:rsidRPr="005C472E" w:rsidRDefault="003D370A" w:rsidP="003D370A">
      <w:pPr>
        <w:pStyle w:val="af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C472E">
        <w:rPr>
          <w:rFonts w:ascii="Times New Roman" w:hAnsi="Times New Roman" w:cs="Times New Roman"/>
          <w:sz w:val="28"/>
          <w:szCs w:val="28"/>
        </w:rPr>
        <w:t xml:space="preserve">Кроме того, в декабре 2015 года во исполнение плана межведомственной рабочей группы по вопросам противодействия преступности в лесопромышленном комплексе прокуратурой г. Черемхово с привлечением специалистов муниципального земельного контроля </w:t>
      </w:r>
      <w:r w:rsidR="00EB65BF" w:rsidRPr="005C47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472E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 проведены 2 проверки юридических лиц, по результатам которых выявлены нарушения требований Земельного кодекса</w:t>
      </w:r>
      <w:r w:rsidR="002B0836" w:rsidRPr="005C472E">
        <w:rPr>
          <w:rFonts w:ascii="Times New Roman" w:hAnsi="Times New Roman" w:cs="Times New Roman"/>
          <w:sz w:val="28"/>
          <w:szCs w:val="28"/>
        </w:rPr>
        <w:t xml:space="preserve"> - </w:t>
      </w:r>
      <w:r w:rsidRPr="005C472E">
        <w:rPr>
          <w:rFonts w:ascii="Times New Roman" w:hAnsi="Times New Roman" w:cs="Times New Roman"/>
          <w:sz w:val="28"/>
          <w:szCs w:val="28"/>
        </w:rPr>
        <w:t>самовольное занятие земельного участка</w:t>
      </w:r>
      <w:r w:rsidR="002B0836" w:rsidRPr="005C472E">
        <w:rPr>
          <w:rFonts w:ascii="Times New Roman" w:hAnsi="Times New Roman" w:cs="Times New Roman"/>
          <w:sz w:val="28"/>
          <w:szCs w:val="28"/>
        </w:rPr>
        <w:t xml:space="preserve"> и </w:t>
      </w:r>
      <w:r w:rsidRPr="005C472E">
        <w:rPr>
          <w:rFonts w:ascii="Times New Roman" w:hAnsi="Times New Roman" w:cs="Times New Roman"/>
          <w:sz w:val="28"/>
          <w:szCs w:val="28"/>
        </w:rPr>
        <w:t xml:space="preserve">использование земельного участка </w:t>
      </w:r>
      <w:r w:rsidR="002B0836" w:rsidRPr="005C472E">
        <w:rPr>
          <w:rFonts w:ascii="Times New Roman" w:hAnsi="Times New Roman" w:cs="Times New Roman"/>
          <w:sz w:val="28"/>
          <w:szCs w:val="28"/>
        </w:rPr>
        <w:t xml:space="preserve">по </w:t>
      </w:r>
      <w:r w:rsidRPr="005C472E">
        <w:rPr>
          <w:rFonts w:ascii="Times New Roman" w:hAnsi="Times New Roman" w:cs="Times New Roman"/>
          <w:sz w:val="28"/>
          <w:szCs w:val="28"/>
        </w:rPr>
        <w:t>нецелевому назначению.</w:t>
      </w:r>
      <w:proofErr w:type="gramEnd"/>
      <w:r w:rsidRPr="005C472E">
        <w:rPr>
          <w:rFonts w:ascii="Times New Roman" w:hAnsi="Times New Roman" w:cs="Times New Roman"/>
          <w:sz w:val="28"/>
          <w:szCs w:val="28"/>
        </w:rPr>
        <w:t xml:space="preserve"> Материалы указанных проверок прокуратурой г. Черемхово направлены в Черемховский отдел Управления </w:t>
      </w:r>
      <w:proofErr w:type="spellStart"/>
      <w:r w:rsidRPr="005C472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5C472E">
        <w:rPr>
          <w:rFonts w:ascii="Times New Roman" w:hAnsi="Times New Roman" w:cs="Times New Roman"/>
          <w:sz w:val="28"/>
          <w:szCs w:val="28"/>
        </w:rPr>
        <w:t xml:space="preserve"> по Иркутской области. Решается вопрос о привлечении виновных лиц к административной ответственности. </w:t>
      </w:r>
    </w:p>
    <w:p w:rsidR="0044791C" w:rsidRPr="005C472E" w:rsidRDefault="0044791C" w:rsidP="0044791C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рамках проведения </w:t>
      </w:r>
      <w:proofErr w:type="spellStart"/>
      <w:r w:rsidRPr="005C472E">
        <w:rPr>
          <w:sz w:val="28"/>
          <w:szCs w:val="28"/>
        </w:rPr>
        <w:t>претензионно</w:t>
      </w:r>
      <w:proofErr w:type="spellEnd"/>
      <w:r w:rsidRPr="005C472E">
        <w:rPr>
          <w:sz w:val="28"/>
          <w:szCs w:val="28"/>
        </w:rPr>
        <w:t>-исковой работы завершено два судебных разбирательства в Арбитражном суде Иркутской области в отношении индивидуального предпринимателя Диановой Н.В. и Общества с ограниченной ответственностью «Сибирский завод древесно-стружечных материалов». Исковые требования заключались в принудительном расторжении договора аренды земельного участка, заключенного с ООО «</w:t>
      </w:r>
      <w:proofErr w:type="spellStart"/>
      <w:r w:rsidRPr="005C472E">
        <w:rPr>
          <w:sz w:val="28"/>
          <w:szCs w:val="28"/>
        </w:rPr>
        <w:t>СибДСМ</w:t>
      </w:r>
      <w:proofErr w:type="spellEnd"/>
      <w:r w:rsidRPr="005C472E">
        <w:rPr>
          <w:sz w:val="28"/>
          <w:szCs w:val="28"/>
        </w:rPr>
        <w:t xml:space="preserve">» и взыскании с ИП Диановой суммы в размере 116 </w:t>
      </w:r>
      <w:proofErr w:type="spellStart"/>
      <w:r w:rsidR="00EB65BF" w:rsidRPr="005C472E">
        <w:rPr>
          <w:sz w:val="28"/>
          <w:szCs w:val="28"/>
        </w:rPr>
        <w:t>тыс</w:t>
      </w:r>
      <w:proofErr w:type="gramStart"/>
      <w:r w:rsidR="00EB65BF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>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 xml:space="preserve">. за фактическое пользование земельным участком. Исковые требования были удовлетворены в полном объеме. </w:t>
      </w:r>
    </w:p>
    <w:p w:rsidR="0044791C" w:rsidRPr="005C472E" w:rsidRDefault="0044791C" w:rsidP="0044791C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отчетный период в бюджет города перечислено 35 </w:t>
      </w:r>
      <w:proofErr w:type="spellStart"/>
      <w:r w:rsidR="00EB65BF" w:rsidRPr="005C472E">
        <w:rPr>
          <w:sz w:val="28"/>
          <w:szCs w:val="28"/>
        </w:rPr>
        <w:t>тыс</w:t>
      </w:r>
      <w:proofErr w:type="gramStart"/>
      <w:r w:rsidR="00EB65BF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>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>. в рамках исполнения решений судов.</w:t>
      </w:r>
    </w:p>
    <w:p w:rsidR="00EB65BF" w:rsidRPr="005C472E" w:rsidRDefault="0044791C" w:rsidP="0044791C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Требования </w:t>
      </w:r>
      <w:r w:rsidR="00EB65BF" w:rsidRPr="005C472E">
        <w:rPr>
          <w:sz w:val="28"/>
          <w:szCs w:val="28"/>
        </w:rPr>
        <w:t>администрации</w:t>
      </w:r>
      <w:r w:rsidRPr="005C472E">
        <w:rPr>
          <w:sz w:val="28"/>
          <w:szCs w:val="28"/>
        </w:rPr>
        <w:t xml:space="preserve"> г. Свирска по четырем гражданским делам о признании недостоверной кадастровой стоимости земельных участков Иркутским областным судом не были удовлетворены. Причиной принятия данных решений послужила сложившаяся негативная практика.    </w:t>
      </w:r>
      <w:r w:rsidRPr="005C472E">
        <w:rPr>
          <w:sz w:val="28"/>
          <w:szCs w:val="28"/>
        </w:rPr>
        <w:tab/>
      </w:r>
    </w:p>
    <w:p w:rsidR="0044791C" w:rsidRPr="005C472E" w:rsidRDefault="0044791C" w:rsidP="0044791C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отчетную дату в Федеральной службе судебных приставов находится семь исполнительных производств по взысканию денежных средств и освобождению незаконно занятых земельных участков. Общая сумма задолженности составляет 1</w:t>
      </w:r>
      <w:r w:rsidR="00EB65BF" w:rsidRPr="005C472E">
        <w:rPr>
          <w:sz w:val="28"/>
          <w:szCs w:val="28"/>
        </w:rPr>
        <w:t xml:space="preserve">,2 </w:t>
      </w:r>
      <w:proofErr w:type="spellStart"/>
      <w:r w:rsidR="00EB65BF" w:rsidRPr="005C472E">
        <w:rPr>
          <w:sz w:val="28"/>
          <w:szCs w:val="28"/>
        </w:rPr>
        <w:t>млн</w:t>
      </w:r>
      <w:proofErr w:type="gramStart"/>
      <w:r w:rsidR="00EB65BF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>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>.  Оплата произведена в размере 46 328</w:t>
      </w:r>
      <w:r w:rsidR="00EB65BF" w:rsidRPr="005C472E">
        <w:rPr>
          <w:sz w:val="28"/>
          <w:szCs w:val="28"/>
        </w:rPr>
        <w:t xml:space="preserve"> руб</w:t>
      </w:r>
      <w:r w:rsidRPr="005C472E">
        <w:rPr>
          <w:sz w:val="28"/>
          <w:szCs w:val="28"/>
        </w:rPr>
        <w:t>.</w:t>
      </w:r>
    </w:p>
    <w:p w:rsidR="00C17CF5" w:rsidRPr="005C472E" w:rsidRDefault="00C17CF5" w:rsidP="00EB65BF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</w:p>
    <w:p w:rsidR="00487B4B" w:rsidRPr="005C472E" w:rsidRDefault="00487B4B" w:rsidP="00EB65BF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5C472E">
        <w:rPr>
          <w:rFonts w:ascii="Times New Roman" w:hAnsi="Times New Roman" w:cs="Times New Roman"/>
          <w:color w:val="auto"/>
        </w:rPr>
        <w:t>СОЦИАЛЬНО-КУЛЬТУРНАЯ СФЕРА</w:t>
      </w:r>
    </w:p>
    <w:p w:rsidR="00487B4B" w:rsidRPr="005C472E" w:rsidRDefault="00487B4B" w:rsidP="00487B4B">
      <w:pPr>
        <w:ind w:left="-360"/>
        <w:jc w:val="center"/>
        <w:rPr>
          <w:bCs/>
          <w:sz w:val="28"/>
          <w:szCs w:val="28"/>
        </w:rPr>
      </w:pPr>
    </w:p>
    <w:p w:rsidR="00487B4B" w:rsidRPr="005C472E" w:rsidRDefault="00487B4B" w:rsidP="00487B4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Уважаемая Дума города! В разделе социально-культурной сферы отражены следующие направления деятельности администрации города: образование, культура, молодёжная политика и спорт, здравоохранение.</w:t>
      </w:r>
    </w:p>
    <w:p w:rsidR="007361EE" w:rsidRPr="005C472E" w:rsidRDefault="006E30D8" w:rsidP="007361EE">
      <w:pPr>
        <w:ind w:firstLine="708"/>
        <w:contextualSpacing/>
        <w:jc w:val="both"/>
        <w:rPr>
          <w:bCs/>
          <w:sz w:val="28"/>
          <w:szCs w:val="28"/>
        </w:rPr>
      </w:pPr>
      <w:r w:rsidRPr="005C472E">
        <w:rPr>
          <w:sz w:val="28"/>
          <w:szCs w:val="28"/>
        </w:rPr>
        <w:t>В 2015 году вся страна праздновала 70</w:t>
      </w:r>
      <w:r w:rsidR="007361EE" w:rsidRPr="005C472E">
        <w:rPr>
          <w:sz w:val="28"/>
          <w:szCs w:val="28"/>
        </w:rPr>
        <w:t>-летие</w:t>
      </w:r>
      <w:r w:rsidRPr="005C472E">
        <w:rPr>
          <w:sz w:val="28"/>
          <w:szCs w:val="28"/>
        </w:rPr>
        <w:t xml:space="preserve"> Победы в Великой Отечественной войне. В Свирске проведены мероприятия, посвященные этому событию. </w:t>
      </w:r>
      <w:r w:rsidR="007361EE" w:rsidRPr="005C472E">
        <w:rPr>
          <w:bCs/>
          <w:sz w:val="28"/>
          <w:szCs w:val="28"/>
        </w:rPr>
        <w:t xml:space="preserve">В 2015 году музей истории города закончил работу по сбору информации об участниках войны – </w:t>
      </w:r>
      <w:proofErr w:type="spellStart"/>
      <w:r w:rsidR="007361EE" w:rsidRPr="005C472E">
        <w:rPr>
          <w:bCs/>
          <w:sz w:val="28"/>
          <w:szCs w:val="28"/>
        </w:rPr>
        <w:t>свирчанах</w:t>
      </w:r>
      <w:proofErr w:type="spellEnd"/>
      <w:r w:rsidR="007361EE" w:rsidRPr="005C472E">
        <w:rPr>
          <w:bCs/>
          <w:sz w:val="28"/>
          <w:szCs w:val="28"/>
        </w:rPr>
        <w:t xml:space="preserve">. Итогом стало появление на обновленном мемориале «Память» </w:t>
      </w:r>
      <w:proofErr w:type="gramStart"/>
      <w:r w:rsidR="007361EE" w:rsidRPr="005C472E">
        <w:rPr>
          <w:bCs/>
          <w:sz w:val="28"/>
          <w:szCs w:val="28"/>
        </w:rPr>
        <w:t>более тысячи</w:t>
      </w:r>
      <w:proofErr w:type="gramEnd"/>
      <w:r w:rsidR="007361EE" w:rsidRPr="005C472E">
        <w:rPr>
          <w:bCs/>
          <w:sz w:val="28"/>
          <w:szCs w:val="28"/>
        </w:rPr>
        <w:t xml:space="preserve"> новых имен.                                                                       </w:t>
      </w:r>
      <w:r w:rsidR="007361EE" w:rsidRPr="005C472E">
        <w:rPr>
          <w:bCs/>
          <w:sz w:val="28"/>
          <w:szCs w:val="28"/>
        </w:rPr>
        <w:tab/>
      </w:r>
      <w:r w:rsidR="00F42205" w:rsidRPr="005C472E">
        <w:rPr>
          <w:bCs/>
          <w:sz w:val="28"/>
          <w:szCs w:val="28"/>
        </w:rPr>
        <w:t xml:space="preserve">Также </w:t>
      </w:r>
      <w:r w:rsidR="007361EE" w:rsidRPr="005C472E">
        <w:rPr>
          <w:bCs/>
          <w:sz w:val="28"/>
          <w:szCs w:val="28"/>
        </w:rPr>
        <w:t xml:space="preserve"> была создана книга «Сквозь огонь и пепел войны» в двух томах, где в алфавитном порядке размещена информация об участниках войны (фотография, краткие сведения о боевом пути и наградах, документы из ЦАМО: наградной лист, информация с места захоронения, анкеты на розыск, именные списки погибших). </w:t>
      </w:r>
    </w:p>
    <w:p w:rsidR="005665B9" w:rsidRPr="005C472E" w:rsidRDefault="005665B9" w:rsidP="005665B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Продолжается трансляция авторской программы «Маленькие истории» на местном телевидении, телепередачи «70-летию Победы посвящается…». За проведение концертов, посвященных Дню Победы, музыкальным руководителям Бельковой Наталье Ивановне, Бабушкиной Владе Владимировне вручена благодарность Иркутской областной филармонии. </w:t>
      </w:r>
    </w:p>
    <w:p w:rsidR="005665B9" w:rsidRPr="005C472E" w:rsidRDefault="005665B9" w:rsidP="005665B9">
      <w:pPr>
        <w:ind w:firstLine="709"/>
        <w:jc w:val="both"/>
        <w:rPr>
          <w:sz w:val="28"/>
          <w:szCs w:val="28"/>
        </w:rPr>
      </w:pPr>
    </w:p>
    <w:p w:rsidR="007361EE" w:rsidRPr="005C472E" w:rsidRDefault="007361EE" w:rsidP="007361EE">
      <w:pPr>
        <w:ind w:firstLine="708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октябре на территории города проводились съемки нескольких эпизодов фильма "321 </w:t>
      </w:r>
      <w:proofErr w:type="gramStart"/>
      <w:r w:rsidRPr="005C472E">
        <w:rPr>
          <w:sz w:val="28"/>
          <w:szCs w:val="28"/>
        </w:rPr>
        <w:t>Сибирская</w:t>
      </w:r>
      <w:proofErr w:type="gramEnd"/>
      <w:r w:rsidRPr="005C472E">
        <w:rPr>
          <w:sz w:val="28"/>
          <w:szCs w:val="28"/>
        </w:rPr>
        <w:t xml:space="preserve">", киностудии «МОНУЛА ФИЛМЗ» г. Улан-Удэ. Фильм посвящен героической обороне Сталинграда. </w:t>
      </w:r>
      <w:r w:rsidR="00F42205" w:rsidRPr="005C472E">
        <w:rPr>
          <w:sz w:val="28"/>
          <w:szCs w:val="28"/>
        </w:rPr>
        <w:t>Жители города приняли активное участие в</w:t>
      </w:r>
      <w:r w:rsidRPr="005C472E">
        <w:rPr>
          <w:sz w:val="28"/>
          <w:szCs w:val="28"/>
        </w:rPr>
        <w:t xml:space="preserve"> оказ</w:t>
      </w:r>
      <w:r w:rsidR="00F42205" w:rsidRPr="005C472E">
        <w:rPr>
          <w:sz w:val="28"/>
          <w:szCs w:val="28"/>
        </w:rPr>
        <w:t>ании помощи</w:t>
      </w:r>
      <w:r w:rsidRPr="005C472E">
        <w:rPr>
          <w:sz w:val="28"/>
          <w:szCs w:val="28"/>
        </w:rPr>
        <w:t xml:space="preserve"> в организации  съемок, изготовлении бутафории, сборе одежды, участвовали в съемке массовых сцен фильма.</w:t>
      </w:r>
    </w:p>
    <w:p w:rsidR="007361EE" w:rsidRPr="005C472E" w:rsidRDefault="00931C04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рамках проведения Года </w:t>
      </w:r>
      <w:r w:rsidR="006E30D8" w:rsidRPr="005C472E">
        <w:rPr>
          <w:sz w:val="28"/>
          <w:szCs w:val="28"/>
        </w:rPr>
        <w:t xml:space="preserve">литературы </w:t>
      </w:r>
      <w:r w:rsidRPr="005C472E">
        <w:rPr>
          <w:sz w:val="28"/>
          <w:szCs w:val="28"/>
        </w:rPr>
        <w:t xml:space="preserve"> </w:t>
      </w:r>
      <w:r w:rsidR="007361EE" w:rsidRPr="005C472E">
        <w:rPr>
          <w:sz w:val="28"/>
          <w:szCs w:val="28"/>
        </w:rPr>
        <w:t>в учреждениях культуры проводились разнообразные по форме мероприятия, связанные с литературой, книгой, чтением для всех категорий жителей, направленные на продвижение и популяризацию литературного наследия России, акцентируя внимание на художественных, духовно-нравственных ценностях, обрядах и традициях: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встреча жителей города с иркутским поэтом и писателем А.Л. Ершовым «Откровение сердца»; 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выпуск и презентация сборника литературно - художественного творчества детей «Великая Победа»; 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литературная встреча «Писатель с берегов Ангары», посвященная памяти сибирского писателя Ивана Васильевича Фетисова;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конкурс читающих семей;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«</w:t>
      </w:r>
      <w:proofErr w:type="spellStart"/>
      <w:r w:rsidRPr="005C472E">
        <w:rPr>
          <w:sz w:val="28"/>
          <w:szCs w:val="28"/>
        </w:rPr>
        <w:t>Библионочь</w:t>
      </w:r>
      <w:proofErr w:type="spellEnd"/>
      <w:r w:rsidRPr="005C472E">
        <w:rPr>
          <w:sz w:val="28"/>
          <w:szCs w:val="28"/>
        </w:rPr>
        <w:t>»;</w:t>
      </w:r>
    </w:p>
    <w:p w:rsidR="007361EE" w:rsidRPr="005C472E" w:rsidRDefault="007361EE" w:rsidP="007361E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праздник национальной культуры «Родной земли многоголосье» и др.</w:t>
      </w:r>
    </w:p>
    <w:p w:rsidR="007361EE" w:rsidRPr="005C472E" w:rsidRDefault="007361EE" w:rsidP="007361EE">
      <w:pPr>
        <w:ind w:firstLine="709"/>
        <w:jc w:val="both"/>
        <w:rPr>
          <w:sz w:val="28"/>
          <w:szCs w:val="28"/>
        </w:rPr>
      </w:pPr>
    </w:p>
    <w:p w:rsidR="00B5072D" w:rsidRPr="005C472E" w:rsidRDefault="00931C04" w:rsidP="00931C0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Одной из</w:t>
      </w:r>
      <w:r w:rsidRPr="005C472E">
        <w:rPr>
          <w:color w:val="FF0000"/>
          <w:sz w:val="28"/>
          <w:szCs w:val="28"/>
        </w:rPr>
        <w:t xml:space="preserve"> </w:t>
      </w:r>
      <w:r w:rsidRPr="005C472E">
        <w:rPr>
          <w:sz w:val="28"/>
          <w:szCs w:val="28"/>
        </w:rPr>
        <w:t>задач</w:t>
      </w:r>
      <w:r w:rsidR="001F5C48" w:rsidRPr="005C472E">
        <w:rPr>
          <w:sz w:val="28"/>
          <w:szCs w:val="28"/>
        </w:rPr>
        <w:t xml:space="preserve"> в сфере культуры</w:t>
      </w:r>
      <w:r w:rsidRPr="005C472E">
        <w:rPr>
          <w:sz w:val="28"/>
          <w:szCs w:val="28"/>
        </w:rPr>
        <w:t xml:space="preserve"> является поддержка жизнедеятельности подведомственных учреждений, укрепление и </w:t>
      </w:r>
      <w:r w:rsidRPr="005C472E">
        <w:rPr>
          <w:sz w:val="28"/>
          <w:szCs w:val="28"/>
        </w:rPr>
        <w:lastRenderedPageBreak/>
        <w:t>модернизация материально-технической базы. Для ее решения обеспечено вхождение муниципального образования «город Свирск» в государственную программу «Развитие культуры». Финансирование в 201</w:t>
      </w:r>
      <w:r w:rsidR="007361EE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составило </w:t>
      </w:r>
      <w:r w:rsidR="007361EE" w:rsidRPr="005C472E">
        <w:rPr>
          <w:sz w:val="28"/>
          <w:szCs w:val="28"/>
        </w:rPr>
        <w:t>1190 тыс. руб</w:t>
      </w:r>
      <w:r w:rsidRPr="005C472E">
        <w:rPr>
          <w:sz w:val="28"/>
          <w:szCs w:val="28"/>
        </w:rPr>
        <w:t xml:space="preserve">. </w:t>
      </w:r>
    </w:p>
    <w:p w:rsidR="00B5072D" w:rsidRPr="005C472E" w:rsidRDefault="00B5072D" w:rsidP="00B5072D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доме культуры  «Березовый» произведен ремонт зрительного зала, произведены отделочные работы в фойе, коридоре и кабинете директора.</w:t>
      </w:r>
    </w:p>
    <w:p w:rsidR="00B5072D" w:rsidRPr="005C472E" w:rsidRDefault="00B5072D" w:rsidP="00B5072D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Выполнены работы по ремонту помещений под размещение «</w:t>
      </w:r>
      <w:proofErr w:type="gramStart"/>
      <w:r w:rsidRPr="005C472E">
        <w:rPr>
          <w:sz w:val="28"/>
          <w:szCs w:val="28"/>
        </w:rPr>
        <w:t>Арт</w:t>
      </w:r>
      <w:proofErr w:type="gramEnd"/>
      <w:r w:rsidRPr="005C472E">
        <w:rPr>
          <w:sz w:val="28"/>
          <w:szCs w:val="28"/>
        </w:rPr>
        <w:t xml:space="preserve"> – кафе»  в доме культуры «</w:t>
      </w:r>
      <w:proofErr w:type="spellStart"/>
      <w:r w:rsidRPr="005C472E">
        <w:rPr>
          <w:sz w:val="28"/>
          <w:szCs w:val="28"/>
        </w:rPr>
        <w:t>Макарьево</w:t>
      </w:r>
      <w:proofErr w:type="spellEnd"/>
      <w:r w:rsidRPr="005C472E">
        <w:rPr>
          <w:sz w:val="28"/>
          <w:szCs w:val="28"/>
        </w:rPr>
        <w:t xml:space="preserve">». </w:t>
      </w:r>
    </w:p>
    <w:p w:rsidR="006A6FE9" w:rsidRPr="005C472E" w:rsidRDefault="006A6FE9" w:rsidP="006A6F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2015 году на реализацию муниципальной целевой программы «Культура молодого города» было запланировано 290 тыс. рублей, из них: </w:t>
      </w:r>
    </w:p>
    <w:p w:rsidR="006A6FE9" w:rsidRPr="005C472E" w:rsidRDefault="006A6FE9" w:rsidP="006A6F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- 18 тыс. рублей - выплата стипендий мэра одарённым детям (освоено);</w:t>
      </w:r>
    </w:p>
    <w:p w:rsidR="006A6FE9" w:rsidRPr="005C472E" w:rsidRDefault="006A6FE9" w:rsidP="006A6F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 32 тыс. руб. – комплектование библиотечных фондов (кредиторская задолженность);</w:t>
      </w:r>
    </w:p>
    <w:p w:rsidR="006A6FE9" w:rsidRPr="005C472E" w:rsidRDefault="006A6FE9" w:rsidP="006A6FE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- 240 тыс. руб. - </w:t>
      </w:r>
      <w:r w:rsidR="00044109" w:rsidRPr="005C472E">
        <w:rPr>
          <w:sz w:val="28"/>
          <w:szCs w:val="28"/>
        </w:rPr>
        <w:t>приобретение кресел в ДК «Березовый»</w:t>
      </w:r>
      <w:r w:rsidRPr="005C472E">
        <w:rPr>
          <w:sz w:val="28"/>
          <w:szCs w:val="28"/>
        </w:rPr>
        <w:t xml:space="preserve">. </w:t>
      </w:r>
    </w:p>
    <w:p w:rsidR="004F4BEC" w:rsidRPr="005C472E" w:rsidRDefault="004F4BEC" w:rsidP="004F4BEC">
      <w:pPr>
        <w:ind w:left="357"/>
        <w:jc w:val="both"/>
        <w:rPr>
          <w:color w:val="FF0000"/>
          <w:sz w:val="28"/>
          <w:szCs w:val="28"/>
        </w:rPr>
      </w:pPr>
      <w:r w:rsidRPr="005C472E">
        <w:rPr>
          <w:rFonts w:eastAsia="Calibri"/>
          <w:color w:val="FF0000"/>
          <w:sz w:val="28"/>
          <w:szCs w:val="28"/>
          <w:lang w:bidi="en-US"/>
        </w:rPr>
        <w:tab/>
      </w:r>
    </w:p>
    <w:p w:rsidR="006A6FE9" w:rsidRPr="005C472E" w:rsidRDefault="00931C04" w:rsidP="001068E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Улучшение материально-технической базы структурных учреждений </w:t>
      </w:r>
      <w:r w:rsidR="001B529A" w:rsidRPr="005C472E">
        <w:rPr>
          <w:sz w:val="28"/>
          <w:szCs w:val="28"/>
        </w:rPr>
        <w:t>городского центра культуры</w:t>
      </w:r>
      <w:r w:rsidRPr="005C472E">
        <w:rPr>
          <w:sz w:val="28"/>
          <w:szCs w:val="28"/>
        </w:rPr>
        <w:t xml:space="preserve"> позволяет создать комфортные условия работы клубных формирований, расширить спектр предоставляемых культурно-досуговых услуг и существенно повысить их качество. </w:t>
      </w:r>
      <w:r w:rsidR="006A6FE9" w:rsidRPr="005C472E">
        <w:rPr>
          <w:sz w:val="28"/>
          <w:szCs w:val="28"/>
        </w:rPr>
        <w:t>В 2015 г</w:t>
      </w:r>
      <w:r w:rsidR="005665B9" w:rsidRPr="005C472E">
        <w:rPr>
          <w:sz w:val="28"/>
          <w:szCs w:val="28"/>
        </w:rPr>
        <w:t>оду</w:t>
      </w:r>
      <w:r w:rsidR="006A6FE9" w:rsidRPr="005C472E">
        <w:rPr>
          <w:sz w:val="28"/>
          <w:szCs w:val="28"/>
        </w:rPr>
        <w:t xml:space="preserve"> учреждениями культуры проведено 789 мероприятий с охватом населения </w:t>
      </w:r>
      <w:r w:rsidR="00B9523B" w:rsidRPr="005C472E">
        <w:rPr>
          <w:sz w:val="28"/>
          <w:szCs w:val="28"/>
        </w:rPr>
        <w:t xml:space="preserve">более </w:t>
      </w:r>
      <w:r w:rsidR="006A6FE9" w:rsidRPr="005C472E">
        <w:rPr>
          <w:sz w:val="28"/>
          <w:szCs w:val="28"/>
        </w:rPr>
        <w:t xml:space="preserve">60 </w:t>
      </w:r>
      <w:proofErr w:type="spellStart"/>
      <w:r w:rsidR="00B9523B" w:rsidRPr="005C472E">
        <w:rPr>
          <w:sz w:val="28"/>
          <w:szCs w:val="28"/>
        </w:rPr>
        <w:t>тыс</w:t>
      </w:r>
      <w:proofErr w:type="gramStart"/>
      <w:r w:rsidR="00B9523B" w:rsidRPr="005C472E">
        <w:rPr>
          <w:sz w:val="28"/>
          <w:szCs w:val="28"/>
        </w:rPr>
        <w:t>.</w:t>
      </w:r>
      <w:r w:rsidR="006A6FE9" w:rsidRPr="005C472E">
        <w:rPr>
          <w:sz w:val="28"/>
          <w:szCs w:val="28"/>
        </w:rPr>
        <w:t>ч</w:t>
      </w:r>
      <w:proofErr w:type="gramEnd"/>
      <w:r w:rsidR="006A6FE9" w:rsidRPr="005C472E">
        <w:rPr>
          <w:sz w:val="28"/>
          <w:szCs w:val="28"/>
        </w:rPr>
        <w:t>еловек</w:t>
      </w:r>
      <w:proofErr w:type="spellEnd"/>
      <w:r w:rsidR="006A6FE9" w:rsidRPr="005C472E">
        <w:rPr>
          <w:sz w:val="28"/>
          <w:szCs w:val="28"/>
        </w:rPr>
        <w:t xml:space="preserve">,  Парк Культуры и Отдыха посетили </w:t>
      </w:r>
      <w:r w:rsidR="00B9523B" w:rsidRPr="005C472E">
        <w:rPr>
          <w:sz w:val="28"/>
          <w:szCs w:val="28"/>
        </w:rPr>
        <w:t xml:space="preserve">почти </w:t>
      </w:r>
      <w:r w:rsidR="006A6FE9" w:rsidRPr="005C472E">
        <w:rPr>
          <w:sz w:val="28"/>
          <w:szCs w:val="28"/>
        </w:rPr>
        <w:t>2</w:t>
      </w:r>
      <w:r w:rsidR="00B9523B" w:rsidRPr="005C472E">
        <w:rPr>
          <w:sz w:val="28"/>
          <w:szCs w:val="28"/>
        </w:rPr>
        <w:t>9 тыс.</w:t>
      </w:r>
      <w:r w:rsidR="006A6FE9" w:rsidRPr="005C472E">
        <w:rPr>
          <w:sz w:val="28"/>
          <w:szCs w:val="28"/>
        </w:rPr>
        <w:t xml:space="preserve"> чел.</w:t>
      </w:r>
    </w:p>
    <w:p w:rsidR="006A6FE9" w:rsidRPr="005C472E" w:rsidRDefault="006A6FE9" w:rsidP="006A6FE9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>Охват населения музейным обслуживанием составил 47%, библиотечным обслуживанием - 34,4%.</w:t>
      </w:r>
    </w:p>
    <w:p w:rsidR="006A6FE9" w:rsidRPr="005C472E" w:rsidRDefault="006A6FE9" w:rsidP="006A6FE9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  <w:t>Количество клубных формирований увеличилось с 45 до 53 ед., участников  с 622 до 721 человек</w:t>
      </w:r>
      <w:r w:rsidR="001068E4" w:rsidRPr="005C472E">
        <w:rPr>
          <w:sz w:val="28"/>
          <w:szCs w:val="28"/>
        </w:rPr>
        <w:t>.</w:t>
      </w:r>
    </w:p>
    <w:p w:rsidR="006A6FE9" w:rsidRPr="005C472E" w:rsidRDefault="006A6FE9" w:rsidP="001068E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целях создания оптимальных условий для развития потенциальных </w:t>
      </w:r>
      <w:proofErr w:type="gramStart"/>
      <w:r w:rsidRPr="005C472E">
        <w:rPr>
          <w:sz w:val="28"/>
          <w:szCs w:val="28"/>
        </w:rPr>
        <w:t>способностей одаренных детей города Свирска  стипендии мэра</w:t>
      </w:r>
      <w:proofErr w:type="gramEnd"/>
      <w:r w:rsidRPr="005C472E">
        <w:rPr>
          <w:sz w:val="28"/>
          <w:szCs w:val="28"/>
        </w:rPr>
        <w:t xml:space="preserve"> в 2015 г. были назначены Беловой Ирине, Жоховой Карине, </w:t>
      </w:r>
      <w:proofErr w:type="spellStart"/>
      <w:r w:rsidRPr="005C472E">
        <w:rPr>
          <w:sz w:val="28"/>
          <w:szCs w:val="28"/>
        </w:rPr>
        <w:t>Распопину</w:t>
      </w:r>
      <w:proofErr w:type="spellEnd"/>
      <w:r w:rsidRPr="005C472E">
        <w:rPr>
          <w:sz w:val="28"/>
          <w:szCs w:val="28"/>
        </w:rPr>
        <w:t xml:space="preserve"> Роману, Оборину Андрею (МОУ ДОД  «Детская художественная школа г. Свирска»), </w:t>
      </w:r>
      <w:proofErr w:type="spellStart"/>
      <w:r w:rsidRPr="005C472E">
        <w:rPr>
          <w:sz w:val="28"/>
          <w:szCs w:val="28"/>
        </w:rPr>
        <w:t>Бархатовой</w:t>
      </w:r>
      <w:proofErr w:type="spellEnd"/>
      <w:r w:rsidRPr="005C472E">
        <w:rPr>
          <w:sz w:val="28"/>
          <w:szCs w:val="28"/>
        </w:rPr>
        <w:t xml:space="preserve"> Яне, Михайловой Карине (МОУ ДОД «Детская музыкальная  школа»  г. Свирска). </w:t>
      </w:r>
      <w:r w:rsidR="005665B9" w:rsidRPr="005C472E">
        <w:rPr>
          <w:sz w:val="28"/>
          <w:szCs w:val="28"/>
        </w:rPr>
        <w:t>Всего с</w:t>
      </w:r>
      <w:r w:rsidRPr="005C472E">
        <w:rPr>
          <w:sz w:val="28"/>
          <w:szCs w:val="28"/>
        </w:rPr>
        <w:t xml:space="preserve"> 2011 по 201</w:t>
      </w:r>
      <w:r w:rsidR="00D640DD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 стипендии получили </w:t>
      </w:r>
      <w:r w:rsidR="00D640DD" w:rsidRPr="005C472E">
        <w:rPr>
          <w:sz w:val="28"/>
          <w:szCs w:val="28"/>
        </w:rPr>
        <w:t>33 ребенка</w:t>
      </w:r>
      <w:r w:rsidR="001068E4" w:rsidRPr="005C472E">
        <w:rPr>
          <w:sz w:val="28"/>
          <w:szCs w:val="28"/>
        </w:rPr>
        <w:t>.</w:t>
      </w:r>
    </w:p>
    <w:p w:rsidR="004A0EAF" w:rsidRPr="005C472E" w:rsidRDefault="004A0EAF" w:rsidP="004A0EAF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  <w:highlight w:val="yellow"/>
        </w:rPr>
        <w:t>Ярким и запоминающимся стало празднование 66-летней годовщины со дня присвоения Свирску статуса города.</w:t>
      </w:r>
    </w:p>
    <w:p w:rsidR="004A0EAF" w:rsidRPr="005C472E" w:rsidRDefault="004A0EAF" w:rsidP="004A0EAF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  <w:highlight w:val="yellow"/>
        </w:rPr>
        <w:t>Центральные мероприятия празднования дня города прошли 4-5 сентября:</w:t>
      </w:r>
    </w:p>
    <w:p w:rsidR="004A0EAF" w:rsidRPr="005C472E" w:rsidRDefault="004A0EAF" w:rsidP="004A0EAF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  <w:highlight w:val="yellow"/>
        </w:rPr>
        <w:t>- прошло торжественное празднование 280-летия со дня основания поселения на месте города Свирска ДК «Русь»;</w:t>
      </w:r>
    </w:p>
    <w:p w:rsidR="004A0EAF" w:rsidRPr="005C472E" w:rsidRDefault="004A0EAF" w:rsidP="004A0EAF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  <w:highlight w:val="yellow"/>
        </w:rPr>
        <w:t>- концертная программа «Мой славный город» в городском Парке культуры и отдыха;</w:t>
      </w:r>
    </w:p>
    <w:p w:rsidR="004A0EAF" w:rsidRPr="005C472E" w:rsidRDefault="004A0EAF" w:rsidP="004A0EAF">
      <w:pPr>
        <w:ind w:firstLine="708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  <w:highlight w:val="yellow"/>
        </w:rPr>
        <w:t>- городское карнавальное шествие «С книгой весело шагать». Завершилось празднование Дня города концертом, в котором приняли участие шоу-дуэт «</w:t>
      </w:r>
      <w:proofErr w:type="spellStart"/>
      <w:r w:rsidRPr="005C472E">
        <w:rPr>
          <w:sz w:val="28"/>
          <w:szCs w:val="28"/>
          <w:highlight w:val="yellow"/>
        </w:rPr>
        <w:t>Мимино</w:t>
      </w:r>
      <w:proofErr w:type="spellEnd"/>
      <w:r w:rsidRPr="005C472E">
        <w:rPr>
          <w:sz w:val="28"/>
          <w:szCs w:val="28"/>
          <w:highlight w:val="yellow"/>
        </w:rPr>
        <w:t xml:space="preserve">», Валентина Тимощук и балет «Алмаз шоу», </w:t>
      </w:r>
      <w:proofErr w:type="spellStart"/>
      <w:r w:rsidRPr="005C472E">
        <w:rPr>
          <w:sz w:val="28"/>
          <w:szCs w:val="28"/>
          <w:highlight w:val="yellow"/>
        </w:rPr>
        <w:t>кавер</w:t>
      </w:r>
      <w:proofErr w:type="spellEnd"/>
      <w:r w:rsidRPr="005C472E">
        <w:rPr>
          <w:sz w:val="28"/>
          <w:szCs w:val="28"/>
          <w:highlight w:val="yellow"/>
        </w:rPr>
        <w:t>-группа «</w:t>
      </w:r>
      <w:proofErr w:type="spellStart"/>
      <w:r w:rsidRPr="005C472E">
        <w:rPr>
          <w:sz w:val="28"/>
          <w:szCs w:val="28"/>
          <w:highlight w:val="yellow"/>
        </w:rPr>
        <w:t>Burrn</w:t>
      </w:r>
      <w:proofErr w:type="spellEnd"/>
      <w:r w:rsidRPr="005C472E">
        <w:rPr>
          <w:sz w:val="28"/>
          <w:szCs w:val="28"/>
          <w:highlight w:val="yellow"/>
        </w:rPr>
        <w:t>» из города Иркутска, а также звезда российской эстрады Алёна Апина. Праздничный фейерверк, завершивший юбилейные торжества, раскрасил ночное небо над городом.</w:t>
      </w:r>
    </w:p>
    <w:p w:rsidR="00B9523B" w:rsidRPr="005C472E" w:rsidRDefault="00B9523B" w:rsidP="00B9523B">
      <w:pPr>
        <w:ind w:firstLine="708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Традиционными стали </w:t>
      </w:r>
      <w:r w:rsidRPr="005C472E">
        <w:rPr>
          <w:iCs/>
          <w:sz w:val="28"/>
          <w:szCs w:val="28"/>
        </w:rPr>
        <w:t>городские конкурсы, фестивали, мероприятия</w:t>
      </w:r>
      <w:r w:rsidRPr="005C472E">
        <w:rPr>
          <w:sz w:val="28"/>
          <w:szCs w:val="28"/>
        </w:rPr>
        <w:t xml:space="preserve">: </w:t>
      </w:r>
    </w:p>
    <w:p w:rsidR="00B9523B" w:rsidRPr="005C472E" w:rsidRDefault="00B9523B" w:rsidP="00B9523B">
      <w:pPr>
        <w:ind w:firstLine="708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новогодний спектакль для детей «Снежная королева»;</w:t>
      </w:r>
    </w:p>
    <w:p w:rsidR="00B9523B" w:rsidRPr="005C472E" w:rsidRDefault="00B9523B" w:rsidP="00B9523B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городской конкурс вокалистов «Новые голоса»;</w:t>
      </w:r>
    </w:p>
    <w:p w:rsidR="00B9523B" w:rsidRPr="005C472E" w:rsidRDefault="00B9523B" w:rsidP="00B9523B">
      <w:pPr>
        <w:ind w:firstLine="708"/>
        <w:jc w:val="both"/>
        <w:rPr>
          <w:bCs/>
          <w:sz w:val="28"/>
          <w:szCs w:val="28"/>
        </w:rPr>
      </w:pPr>
      <w:r w:rsidRPr="005C472E">
        <w:rPr>
          <w:sz w:val="28"/>
          <w:szCs w:val="28"/>
        </w:rPr>
        <w:t>- массовое народное гуляние с выставками декоративно-прикладного творчества коллективов учреждений культуры «Масленица»;</w:t>
      </w:r>
      <w:r w:rsidRPr="005C472E">
        <w:rPr>
          <w:bCs/>
          <w:sz w:val="28"/>
          <w:szCs w:val="28"/>
        </w:rPr>
        <w:t xml:space="preserve"> 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фестиваль, посвященный международному дню театра «Театр – это жизнь»;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городской конкурс красоты «Мисс Свирск»;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торжественные мероприятия, посвященные празднованию Дня Победы;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митинг, посвященный Дню памяти и скорби;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конкурсная программа «Семья года»;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городской фестиваль народного творчества «Алмазные грани»;</w:t>
      </w:r>
    </w:p>
    <w:p w:rsidR="00B9523B" w:rsidRPr="005C472E" w:rsidRDefault="00B9523B" w:rsidP="00B9523B">
      <w:pPr>
        <w:ind w:firstLine="709"/>
        <w:jc w:val="both"/>
        <w:rPr>
          <w:sz w:val="28"/>
          <w:szCs w:val="28"/>
          <w:highlight w:val="lightGray"/>
        </w:rPr>
      </w:pPr>
      <w:r w:rsidRPr="005C472E">
        <w:rPr>
          <w:sz w:val="28"/>
          <w:szCs w:val="28"/>
        </w:rPr>
        <w:t>- концертная программа, посвященная Дню матери.</w:t>
      </w:r>
    </w:p>
    <w:p w:rsidR="00B9523B" w:rsidRPr="005C472E" w:rsidRDefault="00B9523B" w:rsidP="00B9523B">
      <w:pPr>
        <w:ind w:firstLine="708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Ёлка мэра – показ музыкального спектакля «Алиса в стране чудес»;</w:t>
      </w:r>
    </w:p>
    <w:p w:rsidR="00B9523B" w:rsidRPr="005C472E" w:rsidRDefault="00B9523B" w:rsidP="00B9523B">
      <w:pPr>
        <w:pStyle w:val="a5"/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t>- открытие ледового городка «Полярная сказка».</w:t>
      </w:r>
    </w:p>
    <w:p w:rsidR="00931C04" w:rsidRPr="005C472E" w:rsidRDefault="00B9523B" w:rsidP="00931C0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  <w:highlight w:val="yellow"/>
        </w:rPr>
        <w:t>Мемориальная доска в Березовом</w:t>
      </w:r>
      <w:r w:rsidR="00F62A29" w:rsidRPr="005C472E">
        <w:rPr>
          <w:sz w:val="28"/>
          <w:szCs w:val="28"/>
        </w:rPr>
        <w:t xml:space="preserve"> и </w:t>
      </w:r>
      <w:proofErr w:type="spellStart"/>
      <w:r w:rsidR="00F62A29" w:rsidRPr="005C472E">
        <w:rPr>
          <w:sz w:val="28"/>
          <w:szCs w:val="28"/>
        </w:rPr>
        <w:t>муз</w:t>
      </w:r>
      <w:proofErr w:type="gramStart"/>
      <w:r w:rsidR="00F62A29" w:rsidRPr="005C472E">
        <w:rPr>
          <w:sz w:val="28"/>
          <w:szCs w:val="28"/>
        </w:rPr>
        <w:t>.ш</w:t>
      </w:r>
      <w:proofErr w:type="gramEnd"/>
      <w:r w:rsidR="00F62A29" w:rsidRPr="005C472E">
        <w:rPr>
          <w:sz w:val="28"/>
          <w:szCs w:val="28"/>
        </w:rPr>
        <w:t>коле</w:t>
      </w:r>
      <w:proofErr w:type="spellEnd"/>
    </w:p>
    <w:p w:rsidR="00931C04" w:rsidRPr="005C472E" w:rsidRDefault="00931C04" w:rsidP="00931C04">
      <w:pPr>
        <w:rPr>
          <w:sz w:val="28"/>
          <w:szCs w:val="28"/>
        </w:rPr>
      </w:pPr>
      <w:r w:rsidRPr="005C472E">
        <w:rPr>
          <w:b/>
          <w:sz w:val="28"/>
          <w:szCs w:val="28"/>
        </w:rPr>
        <w:tab/>
      </w:r>
      <w:r w:rsidRPr="005C472E">
        <w:rPr>
          <w:sz w:val="28"/>
          <w:szCs w:val="28"/>
        </w:rPr>
        <w:t xml:space="preserve">                               </w:t>
      </w:r>
    </w:p>
    <w:p w:rsidR="00F03454" w:rsidRPr="005C472E" w:rsidRDefault="003535AC" w:rsidP="00F960C1">
      <w:pPr>
        <w:jc w:val="right"/>
        <w:rPr>
          <w:b/>
          <w:sz w:val="28"/>
          <w:szCs w:val="28"/>
        </w:rPr>
      </w:pPr>
      <w:r w:rsidRPr="005C472E">
        <w:rPr>
          <w:b/>
          <w:sz w:val="28"/>
          <w:szCs w:val="28"/>
        </w:rPr>
        <w:t>ОБРАЗОВАНИЕ</w:t>
      </w:r>
    </w:p>
    <w:p w:rsidR="00F03454" w:rsidRPr="005C472E" w:rsidRDefault="00F03454" w:rsidP="00487B4B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Система образования муниципального  образования «город Свирск» представлена 1</w:t>
      </w:r>
      <w:r w:rsidR="007E2B6C" w:rsidRPr="005C472E">
        <w:rPr>
          <w:sz w:val="28"/>
          <w:szCs w:val="28"/>
        </w:rPr>
        <w:t>4</w:t>
      </w:r>
      <w:r w:rsidRPr="005C472E">
        <w:rPr>
          <w:sz w:val="28"/>
          <w:szCs w:val="28"/>
        </w:rPr>
        <w:t xml:space="preserve"> образовательными учреждениями:</w:t>
      </w:r>
    </w:p>
    <w:p w:rsidR="00B6128C" w:rsidRPr="005C472E" w:rsidRDefault="00B6128C" w:rsidP="00B6128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- 5 школ (1864 учеников);</w:t>
      </w:r>
    </w:p>
    <w:p w:rsidR="00B6128C" w:rsidRPr="005C472E" w:rsidRDefault="00B6128C" w:rsidP="00B6128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- 6 дошкольных учреждений (840 детей в возрасте от 1,5 до 7 лет);</w:t>
      </w:r>
    </w:p>
    <w:p w:rsidR="00B6128C" w:rsidRPr="005C472E" w:rsidRDefault="00B6128C" w:rsidP="00B6128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- 2 учреждения дополнительного образования  (число воспитанников – </w:t>
      </w:r>
      <w:r w:rsidR="007E2B6C" w:rsidRPr="005C472E">
        <w:rPr>
          <w:sz w:val="28"/>
          <w:szCs w:val="28"/>
        </w:rPr>
        <w:t>913);</w:t>
      </w:r>
    </w:p>
    <w:p w:rsidR="007E2B6C" w:rsidRPr="005C472E" w:rsidRDefault="007E2B6C" w:rsidP="00B6128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техникум.</w:t>
      </w:r>
    </w:p>
    <w:p w:rsidR="00B6128C" w:rsidRPr="005C472E" w:rsidRDefault="00B6128C" w:rsidP="00F03454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Все школы имеют лицензии на </w:t>
      </w:r>
      <w:proofErr w:type="gramStart"/>
      <w:r w:rsidRPr="005C472E">
        <w:rPr>
          <w:sz w:val="28"/>
          <w:szCs w:val="28"/>
        </w:rPr>
        <w:t>право ведения</w:t>
      </w:r>
      <w:proofErr w:type="gramEnd"/>
      <w:r w:rsidRPr="005C472E">
        <w:rPr>
          <w:sz w:val="28"/>
          <w:szCs w:val="28"/>
        </w:rPr>
        <w:t xml:space="preserve">  образовательной деятельности и свидетельства о государственной аккредитации. </w:t>
      </w:r>
    </w:p>
    <w:p w:rsidR="00B6128C" w:rsidRPr="005C472E" w:rsidRDefault="00B6128C" w:rsidP="00B6128C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При анализе численности по годам наблюдается увеличение общей численности </w:t>
      </w:r>
      <w:proofErr w:type="gramStart"/>
      <w:r w:rsidRPr="005C472E">
        <w:rPr>
          <w:sz w:val="28"/>
          <w:szCs w:val="28"/>
        </w:rPr>
        <w:t>обучающихся</w:t>
      </w:r>
      <w:proofErr w:type="gramEnd"/>
      <w:r w:rsidRPr="005C472E">
        <w:rPr>
          <w:sz w:val="28"/>
          <w:szCs w:val="28"/>
        </w:rPr>
        <w:t xml:space="preserve"> </w:t>
      </w:r>
      <w:r w:rsidR="00FD4A91" w:rsidRPr="005C472E">
        <w:rPr>
          <w:sz w:val="28"/>
          <w:szCs w:val="28"/>
        </w:rPr>
        <w:t>с 1704 ученика в 2013 году до 1864 в 2015, а также</w:t>
      </w:r>
      <w:r w:rsidRPr="005C472E">
        <w:rPr>
          <w:sz w:val="28"/>
          <w:szCs w:val="28"/>
        </w:rPr>
        <w:t xml:space="preserve"> увеличение средней наполняемости</w:t>
      </w:r>
      <w:r w:rsidR="00D640DD" w:rsidRPr="005C472E">
        <w:rPr>
          <w:sz w:val="28"/>
          <w:szCs w:val="28"/>
        </w:rPr>
        <w:t xml:space="preserve"> класса </w:t>
      </w:r>
      <w:r w:rsidR="00FD4A91" w:rsidRPr="005C472E">
        <w:rPr>
          <w:sz w:val="28"/>
          <w:szCs w:val="28"/>
        </w:rPr>
        <w:t>с 18,7 в 2013 году до 21,9 в 2015</w:t>
      </w:r>
      <w:r w:rsidRPr="005C472E">
        <w:rPr>
          <w:sz w:val="28"/>
          <w:szCs w:val="28"/>
        </w:rPr>
        <w:t>.</w:t>
      </w:r>
    </w:p>
    <w:p w:rsidR="00B6128C" w:rsidRPr="005C472E" w:rsidRDefault="0045511D" w:rsidP="00E940E3">
      <w:pPr>
        <w:pStyle w:val="Default"/>
        <w:jc w:val="both"/>
        <w:outlineLvl w:val="0"/>
        <w:rPr>
          <w:sz w:val="28"/>
          <w:szCs w:val="28"/>
        </w:rPr>
      </w:pPr>
      <w:r w:rsidRPr="005C472E">
        <w:rPr>
          <w:b/>
          <w:i/>
          <w:sz w:val="28"/>
          <w:szCs w:val="28"/>
        </w:rPr>
        <w:t xml:space="preserve">  </w:t>
      </w:r>
      <w:r w:rsidRPr="005C472E">
        <w:rPr>
          <w:b/>
          <w:i/>
          <w:sz w:val="28"/>
          <w:szCs w:val="28"/>
        </w:rPr>
        <w:tab/>
      </w:r>
      <w:r w:rsidR="00B6128C" w:rsidRPr="005C472E">
        <w:rPr>
          <w:sz w:val="28"/>
          <w:szCs w:val="28"/>
        </w:rPr>
        <w:t xml:space="preserve">В 2015 году общее число обучающихся по </w:t>
      </w:r>
      <w:r w:rsidR="00570142" w:rsidRPr="005C472E">
        <w:rPr>
          <w:bCs/>
          <w:sz w:val="28"/>
          <w:szCs w:val="28"/>
        </w:rPr>
        <w:t>федеральным</w:t>
      </w:r>
      <w:r w:rsidR="00E940E3" w:rsidRPr="005C472E">
        <w:rPr>
          <w:bCs/>
          <w:sz w:val="28"/>
          <w:szCs w:val="28"/>
        </w:rPr>
        <w:t xml:space="preserve"> </w:t>
      </w:r>
      <w:r w:rsidR="00570142" w:rsidRPr="005C472E">
        <w:rPr>
          <w:bCs/>
          <w:sz w:val="28"/>
          <w:szCs w:val="28"/>
        </w:rPr>
        <w:t xml:space="preserve"> государственны</w:t>
      </w:r>
      <w:r w:rsidR="00E940E3" w:rsidRPr="005C472E">
        <w:rPr>
          <w:bCs/>
          <w:sz w:val="28"/>
          <w:szCs w:val="28"/>
        </w:rPr>
        <w:t xml:space="preserve">м </w:t>
      </w:r>
      <w:r w:rsidR="00570142" w:rsidRPr="005C472E">
        <w:rPr>
          <w:bCs/>
          <w:sz w:val="28"/>
          <w:szCs w:val="28"/>
        </w:rPr>
        <w:t>стандар</w:t>
      </w:r>
      <w:r w:rsidR="00E940E3" w:rsidRPr="005C472E">
        <w:rPr>
          <w:bCs/>
          <w:sz w:val="28"/>
          <w:szCs w:val="28"/>
        </w:rPr>
        <w:t>там</w:t>
      </w:r>
      <w:r w:rsidR="00570142" w:rsidRPr="005C472E">
        <w:rPr>
          <w:bCs/>
          <w:sz w:val="28"/>
          <w:szCs w:val="28"/>
        </w:rPr>
        <w:t xml:space="preserve"> общего образования</w:t>
      </w:r>
      <w:r w:rsidR="00B6128C" w:rsidRPr="005C472E">
        <w:rPr>
          <w:sz w:val="28"/>
          <w:szCs w:val="28"/>
        </w:rPr>
        <w:t xml:space="preserve"> в г. Свирске составило 1131 человек (61% от общего количества). Тенденция роста показателя доли учеников, обучающихся по программам в соответствии ФГОС, от числа всех школьников г. Свирска, соответствует тенденциям роста в регионе и в стране.</w:t>
      </w:r>
    </w:p>
    <w:p w:rsidR="00F72E16" w:rsidRPr="005C472E" w:rsidRDefault="008C14FE" w:rsidP="00E10EC7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</w:t>
      </w:r>
      <w:r w:rsidR="00E10EC7" w:rsidRPr="005C472E">
        <w:rPr>
          <w:sz w:val="28"/>
          <w:szCs w:val="28"/>
        </w:rPr>
        <w:t>201</w:t>
      </w:r>
      <w:r w:rsidR="00F72E16" w:rsidRPr="005C472E">
        <w:rPr>
          <w:sz w:val="28"/>
          <w:szCs w:val="28"/>
        </w:rPr>
        <w:t>4</w:t>
      </w:r>
      <w:r w:rsidR="00E10EC7" w:rsidRPr="005C472E">
        <w:rPr>
          <w:sz w:val="28"/>
          <w:szCs w:val="28"/>
        </w:rPr>
        <w:t>- 201</w:t>
      </w:r>
      <w:r w:rsidR="00F72E16" w:rsidRPr="005C472E">
        <w:rPr>
          <w:sz w:val="28"/>
          <w:szCs w:val="28"/>
        </w:rPr>
        <w:t>5</w:t>
      </w:r>
      <w:r w:rsidR="00E10EC7" w:rsidRPr="005C472E">
        <w:rPr>
          <w:sz w:val="28"/>
          <w:szCs w:val="28"/>
        </w:rPr>
        <w:t xml:space="preserve"> учебно</w:t>
      </w:r>
      <w:r w:rsidRPr="005C472E">
        <w:rPr>
          <w:sz w:val="28"/>
          <w:szCs w:val="28"/>
        </w:rPr>
        <w:t>м</w:t>
      </w:r>
      <w:r w:rsidR="00E10EC7" w:rsidRPr="005C472E">
        <w:rPr>
          <w:sz w:val="28"/>
          <w:szCs w:val="28"/>
        </w:rPr>
        <w:t xml:space="preserve"> год</w:t>
      </w:r>
      <w:r w:rsidRPr="005C472E">
        <w:rPr>
          <w:sz w:val="28"/>
          <w:szCs w:val="28"/>
        </w:rPr>
        <w:t>у</w:t>
      </w:r>
      <w:r w:rsidR="00E10EC7" w:rsidRPr="005C472E">
        <w:rPr>
          <w:sz w:val="28"/>
          <w:szCs w:val="28"/>
        </w:rPr>
        <w:t xml:space="preserve"> </w:t>
      </w:r>
      <w:r w:rsidR="00F72E16" w:rsidRPr="005C472E">
        <w:rPr>
          <w:sz w:val="28"/>
          <w:szCs w:val="28"/>
        </w:rPr>
        <w:t>из 84 выпускников 83</w:t>
      </w:r>
      <w:r w:rsidR="00E10EC7" w:rsidRPr="005C472E">
        <w:rPr>
          <w:sz w:val="28"/>
          <w:szCs w:val="28"/>
        </w:rPr>
        <w:t xml:space="preserve"> подтвердили освоение основных общеобразовательных программ сре</w:t>
      </w:r>
      <w:r w:rsidR="00F72E16" w:rsidRPr="005C472E">
        <w:rPr>
          <w:sz w:val="28"/>
          <w:szCs w:val="28"/>
        </w:rPr>
        <w:t>днего общего образования.</w:t>
      </w:r>
      <w:r w:rsidR="00F72E16" w:rsidRPr="005C472E">
        <w:rPr>
          <w:rFonts w:eastAsia="Batang"/>
          <w:sz w:val="28"/>
          <w:szCs w:val="28"/>
        </w:rPr>
        <w:t xml:space="preserve"> За особые успехи в учебе награждены золотой медалью – 9 выпускников.</w:t>
      </w:r>
    </w:p>
    <w:p w:rsidR="00044109" w:rsidRPr="005C472E" w:rsidRDefault="00044109" w:rsidP="00044109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По итогам 2014-2015 учебного года успеваемость составила 99,2%, качество знаний – 40%. Анализ показывает  результаты успеваемости на уровне прошлого учебного года, понижение результатов качества знаний на 0,6%.  </w:t>
      </w:r>
    </w:p>
    <w:p w:rsidR="00F03454" w:rsidRPr="005C472E" w:rsidRDefault="0055207A" w:rsidP="00F03454">
      <w:pPr>
        <w:rPr>
          <w:sz w:val="28"/>
          <w:szCs w:val="28"/>
          <w:highlight w:val="yellow"/>
        </w:rPr>
      </w:pPr>
      <w:r w:rsidRPr="005C472E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BC817" wp14:editId="1F681192">
                <wp:simplePos x="0" y="0"/>
                <wp:positionH relativeFrom="column">
                  <wp:posOffset>935990</wp:posOffset>
                </wp:positionH>
                <wp:positionV relativeFrom="paragraph">
                  <wp:posOffset>5400040</wp:posOffset>
                </wp:positionV>
                <wp:extent cx="5549265" cy="1445895"/>
                <wp:effectExtent l="2540" t="0" r="1270" b="2540"/>
                <wp:wrapNone/>
                <wp:docPr id="5" name="Contro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4926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8" o:spid="_x0000_s1026" style="position:absolute;margin-left:73.7pt;margin-top:425.2pt;width:436.95pt;height:11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:rsidR="00536EA9" w:rsidRPr="005C472E" w:rsidRDefault="00536EA9" w:rsidP="00536EA9">
      <w:pPr>
        <w:pStyle w:val="Default"/>
        <w:ind w:firstLine="540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lastRenderedPageBreak/>
        <w:t>В рамках мероприятий по поддержке и развитию одаренных детей в 2013-2015 гг. осуществлялась организация участия обучающихся в конкурсных мероприятиях (олимпиады, фестивали, конференции) школьного, муниципального и регионального уровней.</w:t>
      </w:r>
      <w:proofErr w:type="gramEnd"/>
      <w:r w:rsidRPr="005C472E">
        <w:rPr>
          <w:sz w:val="28"/>
          <w:szCs w:val="28"/>
        </w:rPr>
        <w:t xml:space="preserve"> Организовывалось повышение квалификации педагогических работников, ориентация на выявление, образование и развитие одаренных детей; расширение мер педагогической поддержки одаренных детей, достигших особых успехов.</w:t>
      </w:r>
    </w:p>
    <w:p w:rsidR="00536EA9" w:rsidRPr="005C472E" w:rsidRDefault="00536EA9" w:rsidP="00536EA9">
      <w:pPr>
        <w:pStyle w:val="Default"/>
        <w:ind w:firstLine="54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Всероссийская олимпиада школьников – одно из значимых мероприятий в системе работы с </w:t>
      </w:r>
      <w:proofErr w:type="gramStart"/>
      <w:r w:rsidRPr="005C472E">
        <w:rPr>
          <w:sz w:val="28"/>
          <w:szCs w:val="28"/>
        </w:rPr>
        <w:t>одаренными</w:t>
      </w:r>
      <w:proofErr w:type="gramEnd"/>
      <w:r w:rsidRPr="005C472E">
        <w:rPr>
          <w:sz w:val="28"/>
          <w:szCs w:val="28"/>
        </w:rPr>
        <w:t xml:space="preserve"> обучающимися.</w:t>
      </w:r>
    </w:p>
    <w:p w:rsidR="00536EA9" w:rsidRPr="005C472E" w:rsidRDefault="00536EA9" w:rsidP="00536EA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C472E">
        <w:rPr>
          <w:color w:val="auto"/>
          <w:sz w:val="28"/>
          <w:szCs w:val="28"/>
        </w:rPr>
        <w:t xml:space="preserve">Школьный этап олимпиады – самый массовый этап данного мероприятия. При сравнении долей обучающихся, принявших участие в школьном этапе всероссийской олимпиады школьников (в общей </w:t>
      </w:r>
      <w:proofErr w:type="gramStart"/>
      <w:r w:rsidRPr="005C472E">
        <w:rPr>
          <w:color w:val="auto"/>
          <w:sz w:val="28"/>
          <w:szCs w:val="28"/>
        </w:rPr>
        <w:t>численности</w:t>
      </w:r>
      <w:proofErr w:type="gramEnd"/>
      <w:r w:rsidRPr="005C472E">
        <w:rPr>
          <w:color w:val="auto"/>
          <w:sz w:val="28"/>
          <w:szCs w:val="28"/>
        </w:rPr>
        <w:t xml:space="preserve"> обучающихся) за три года, наблюдается положительная динамика: </w:t>
      </w:r>
      <w:smartTag w:uri="urn:schemas-microsoft-com:office:smarttags" w:element="metricconverter">
        <w:smartTagPr>
          <w:attr w:name="ProductID" w:val="2013 г"/>
        </w:smartTagPr>
        <w:r w:rsidRPr="005C472E">
          <w:rPr>
            <w:color w:val="auto"/>
            <w:sz w:val="28"/>
            <w:szCs w:val="28"/>
          </w:rPr>
          <w:t>2013 г</w:t>
        </w:r>
      </w:smartTag>
      <w:r w:rsidRPr="005C472E">
        <w:rPr>
          <w:color w:val="auto"/>
          <w:sz w:val="28"/>
          <w:szCs w:val="28"/>
        </w:rPr>
        <w:t xml:space="preserve">. – 38%, </w:t>
      </w:r>
      <w:smartTag w:uri="urn:schemas-microsoft-com:office:smarttags" w:element="metricconverter">
        <w:smartTagPr>
          <w:attr w:name="ProductID" w:val="2014 г"/>
        </w:smartTagPr>
        <w:r w:rsidRPr="005C472E">
          <w:rPr>
            <w:color w:val="auto"/>
            <w:sz w:val="28"/>
            <w:szCs w:val="28"/>
          </w:rPr>
          <w:t>2014 г</w:t>
        </w:r>
      </w:smartTag>
      <w:r w:rsidRPr="005C472E">
        <w:rPr>
          <w:color w:val="auto"/>
          <w:sz w:val="28"/>
          <w:szCs w:val="28"/>
        </w:rPr>
        <w:t xml:space="preserve">. – 43%, </w:t>
      </w:r>
      <w:smartTag w:uri="urn:schemas-microsoft-com:office:smarttags" w:element="metricconverter">
        <w:smartTagPr>
          <w:attr w:name="ProductID" w:val="2015 г"/>
        </w:smartTagPr>
        <w:r w:rsidRPr="005C472E">
          <w:rPr>
            <w:color w:val="auto"/>
            <w:sz w:val="28"/>
            <w:szCs w:val="28"/>
          </w:rPr>
          <w:t>2015 г</w:t>
        </w:r>
      </w:smartTag>
      <w:r w:rsidRPr="005C472E">
        <w:rPr>
          <w:color w:val="auto"/>
          <w:sz w:val="28"/>
          <w:szCs w:val="28"/>
        </w:rPr>
        <w:t xml:space="preserve">. – 46% (при стабильном среднем значении данного показателя по Иркутской области за 3-х летний период 37%). Рост доли </w:t>
      </w:r>
      <w:proofErr w:type="gramStart"/>
      <w:r w:rsidRPr="005C472E">
        <w:rPr>
          <w:color w:val="auto"/>
          <w:sz w:val="28"/>
          <w:szCs w:val="28"/>
        </w:rPr>
        <w:t>обучающихся</w:t>
      </w:r>
      <w:proofErr w:type="gramEnd"/>
      <w:r w:rsidRPr="005C472E">
        <w:rPr>
          <w:color w:val="auto"/>
          <w:sz w:val="28"/>
          <w:szCs w:val="28"/>
        </w:rPr>
        <w:t xml:space="preserve"> по данному показателю с 2013 по </w:t>
      </w:r>
      <w:smartTag w:uri="urn:schemas-microsoft-com:office:smarttags" w:element="metricconverter">
        <w:smartTagPr>
          <w:attr w:name="ProductID" w:val="2015 г"/>
        </w:smartTagPr>
        <w:r w:rsidRPr="005C472E">
          <w:rPr>
            <w:color w:val="auto"/>
            <w:sz w:val="28"/>
            <w:szCs w:val="28"/>
          </w:rPr>
          <w:t>2015 г</w:t>
        </w:r>
        <w:r w:rsidR="005F2750" w:rsidRPr="005C472E">
          <w:rPr>
            <w:color w:val="auto"/>
            <w:sz w:val="28"/>
            <w:szCs w:val="28"/>
          </w:rPr>
          <w:t>оды</w:t>
        </w:r>
      </w:smartTag>
      <w:r w:rsidRPr="005C472E">
        <w:rPr>
          <w:color w:val="auto"/>
          <w:sz w:val="28"/>
          <w:szCs w:val="28"/>
        </w:rPr>
        <w:t xml:space="preserve"> составил 8%, превысив среднее значение по региону на 9%.</w:t>
      </w:r>
    </w:p>
    <w:p w:rsidR="00536EA9" w:rsidRPr="005C472E" w:rsidRDefault="00536EA9" w:rsidP="00536EA9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5C472E">
        <w:rPr>
          <w:color w:val="auto"/>
          <w:sz w:val="28"/>
          <w:szCs w:val="28"/>
        </w:rPr>
        <w:t>Количество победителей и призеров муниципального этапа всероссийской олимпиады школьников увеличилось с 47 учеников в 2014 году до 58 в 2015 году.</w:t>
      </w:r>
    </w:p>
    <w:p w:rsidR="004C056B" w:rsidRPr="005C472E" w:rsidRDefault="004C056B" w:rsidP="004C056B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состав участников регионального этапа вошли </w:t>
      </w:r>
      <w:r w:rsidR="00536EA9" w:rsidRPr="005C472E">
        <w:rPr>
          <w:sz w:val="28"/>
          <w:szCs w:val="28"/>
        </w:rPr>
        <w:t>3</w:t>
      </w:r>
      <w:r w:rsidRPr="005C472E">
        <w:rPr>
          <w:sz w:val="28"/>
          <w:szCs w:val="28"/>
        </w:rPr>
        <w:t xml:space="preserve"> человек</w:t>
      </w:r>
      <w:r w:rsidR="00536EA9" w:rsidRPr="005C472E">
        <w:rPr>
          <w:sz w:val="28"/>
          <w:szCs w:val="28"/>
        </w:rPr>
        <w:t>а</w:t>
      </w:r>
      <w:r w:rsidRPr="005C472E">
        <w:rPr>
          <w:sz w:val="28"/>
          <w:szCs w:val="28"/>
        </w:rPr>
        <w:t xml:space="preserve"> по </w:t>
      </w:r>
      <w:r w:rsidR="00536EA9" w:rsidRPr="005C472E">
        <w:rPr>
          <w:sz w:val="28"/>
          <w:szCs w:val="28"/>
        </w:rPr>
        <w:t>3</w:t>
      </w:r>
      <w:r w:rsidRPr="005C472E">
        <w:rPr>
          <w:sz w:val="28"/>
          <w:szCs w:val="28"/>
        </w:rPr>
        <w:t xml:space="preserve"> предметам.</w:t>
      </w:r>
    </w:p>
    <w:p w:rsidR="00536EA9" w:rsidRPr="005C472E" w:rsidRDefault="00536EA9" w:rsidP="00536EA9">
      <w:pPr>
        <w:pStyle w:val="Default"/>
        <w:ind w:firstLine="54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Доля обучающихся, принявших участие в очных олимпиадах, кроме всероссийской олимпиады школьников, за три последних года динамично увеличивается. В 2013 году среднее значение доли </w:t>
      </w:r>
      <w:proofErr w:type="gramStart"/>
      <w:r w:rsidRPr="005C472E">
        <w:rPr>
          <w:sz w:val="28"/>
          <w:szCs w:val="28"/>
        </w:rPr>
        <w:t>обучающихся</w:t>
      </w:r>
      <w:proofErr w:type="gramEnd"/>
      <w:r w:rsidRPr="005C472E">
        <w:rPr>
          <w:sz w:val="28"/>
          <w:szCs w:val="28"/>
        </w:rPr>
        <w:t xml:space="preserve"> по данному показателю составило 0,75%, </w:t>
      </w:r>
      <w:r w:rsidR="005F2750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в 2014 году – 1,4%, в 2015 году – 1,6%, таким образом, увеличившись за анализируемый период более чем в 2 раза.</w:t>
      </w:r>
    </w:p>
    <w:p w:rsidR="00536EA9" w:rsidRPr="005C472E" w:rsidRDefault="00536EA9" w:rsidP="004C056B">
      <w:pPr>
        <w:ind w:firstLine="709"/>
        <w:jc w:val="both"/>
        <w:rPr>
          <w:i/>
          <w:sz w:val="28"/>
          <w:szCs w:val="28"/>
          <w:highlight w:val="yellow"/>
        </w:rPr>
      </w:pPr>
    </w:p>
    <w:p w:rsidR="00BC6597" w:rsidRPr="005C472E" w:rsidRDefault="00F03454" w:rsidP="00536EA9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Во всех образовательных учреждениях предусмотрено  организованное питание учащихся.</w:t>
      </w:r>
      <w:r w:rsidR="00536EA9" w:rsidRPr="005C472E">
        <w:rPr>
          <w:sz w:val="28"/>
          <w:szCs w:val="28"/>
        </w:rPr>
        <w:t xml:space="preserve"> </w:t>
      </w:r>
      <w:r w:rsidR="00BC6597" w:rsidRPr="005C472E">
        <w:rPr>
          <w:sz w:val="28"/>
          <w:szCs w:val="28"/>
        </w:rPr>
        <w:t xml:space="preserve">Охват питанием детей в общеобразовательных учреждениях имеет положительную динамику </w:t>
      </w:r>
      <w:r w:rsidR="00536EA9" w:rsidRPr="005C472E">
        <w:rPr>
          <w:sz w:val="28"/>
          <w:szCs w:val="28"/>
        </w:rPr>
        <w:t>и составил  в 2013 году  80,9</w:t>
      </w:r>
      <w:r w:rsidR="00BC6597" w:rsidRPr="005C472E">
        <w:rPr>
          <w:sz w:val="28"/>
          <w:szCs w:val="28"/>
        </w:rPr>
        <w:t>%, в 2014году - 84,3% ,  в 2015 году  - 89,6 % (1185 детей).</w:t>
      </w:r>
    </w:p>
    <w:p w:rsidR="00B04EF4" w:rsidRPr="005C472E" w:rsidRDefault="00B04EF4" w:rsidP="00B04EF4">
      <w:pPr>
        <w:shd w:val="clear" w:color="auto" w:fill="FFFFFF"/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Обеспечение доступности до</w:t>
      </w:r>
      <w:r w:rsidRPr="005C472E">
        <w:rPr>
          <w:sz w:val="28"/>
          <w:szCs w:val="28"/>
        </w:rPr>
        <w:softHyphen/>
        <w:t>школьного образования — один из основных приоритетов государственной политики в Российской Федерации, первый индикативный показатель государственной программы «Развитие образования». При дальнейшей конкретизации целевых показателей поставлены задачи по обеспечению к 2016 г. 100%-ной удовлетворенности населения в услугах дошкольного образования детей 3—7 лет, а также по созданию системы раннего развития до</w:t>
      </w:r>
      <w:r w:rsidRPr="005C472E">
        <w:rPr>
          <w:sz w:val="28"/>
          <w:szCs w:val="28"/>
        </w:rPr>
        <w:softHyphen/>
        <w:t>школьников от рождения до 3 лет.</w:t>
      </w:r>
    </w:p>
    <w:p w:rsidR="00B04EF4" w:rsidRPr="005C472E" w:rsidRDefault="00B04EF4" w:rsidP="00B04EF4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</w:rPr>
        <w:t>Достижение 100% доступности дошкольного образования для детей в возрасте от 3 до 7 лет к 2016 году согласно Указу Президента Российской Федерации на территории города Свирска обеспечено с 2013 года за счет действующей сети учреждений.</w:t>
      </w:r>
    </w:p>
    <w:p w:rsidR="00F72E16" w:rsidRPr="005C472E" w:rsidRDefault="00F72E16" w:rsidP="00F72E16">
      <w:pPr>
        <w:ind w:firstLine="709"/>
        <w:rPr>
          <w:sz w:val="28"/>
          <w:szCs w:val="28"/>
        </w:rPr>
      </w:pPr>
      <w:r w:rsidRPr="005C472E">
        <w:rPr>
          <w:sz w:val="28"/>
          <w:szCs w:val="28"/>
        </w:rPr>
        <w:t xml:space="preserve">Доля детей дошкольного возраста от 1 года до 7 </w:t>
      </w:r>
      <w:proofErr w:type="gramStart"/>
      <w:r w:rsidRPr="005C472E">
        <w:rPr>
          <w:sz w:val="28"/>
          <w:szCs w:val="28"/>
        </w:rPr>
        <w:t>лет, охваченных различными формами дошкольного образования составляет</w:t>
      </w:r>
      <w:proofErr w:type="gramEnd"/>
      <w:r w:rsidRPr="005C472E">
        <w:rPr>
          <w:sz w:val="28"/>
          <w:szCs w:val="28"/>
        </w:rPr>
        <w:t xml:space="preserve"> 61%.</w:t>
      </w:r>
    </w:p>
    <w:p w:rsidR="00F72E16" w:rsidRPr="005C472E" w:rsidRDefault="00F72E16" w:rsidP="00F72E16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>Очередность в дошкольные образовательные организации детей в возрасте от 0 до 3 лет снизилась и составляет 309 детей (в 2014 -343 ребенка).</w:t>
      </w:r>
    </w:p>
    <w:p w:rsidR="00F72E16" w:rsidRPr="005C472E" w:rsidRDefault="00F72E16" w:rsidP="00F72E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C472E">
        <w:rPr>
          <w:sz w:val="28"/>
          <w:szCs w:val="28"/>
        </w:rPr>
        <w:t xml:space="preserve">Для автоматизации учета очередности и процесса комплектования дошкольных образовательных учреждений работает автоматизированная система </w:t>
      </w:r>
      <w:r w:rsidRPr="005C472E">
        <w:rPr>
          <w:color w:val="000000"/>
          <w:sz w:val="28"/>
          <w:szCs w:val="28"/>
          <w:shd w:val="clear" w:color="auto" w:fill="FFFFFF"/>
        </w:rPr>
        <w:t xml:space="preserve">«Комплектование дошкольных учреждений». С 2015 года </w:t>
      </w:r>
      <w:r w:rsidRPr="005C472E">
        <w:rPr>
          <w:sz w:val="28"/>
          <w:szCs w:val="28"/>
          <w:shd w:val="clear" w:color="auto" w:fill="FFFFFF"/>
        </w:rPr>
        <w:t xml:space="preserve">началась работа в автоматизированной информационной системе «Мониторинг дошкольного образования», </w:t>
      </w:r>
      <w:r w:rsidRPr="005C472E">
        <w:rPr>
          <w:sz w:val="28"/>
          <w:szCs w:val="28"/>
        </w:rPr>
        <w:t>которая предназначена для автоматизации процедуры сбора сведений о системе дошкольного образования</w:t>
      </w:r>
      <w:r w:rsidRPr="005C472E">
        <w:rPr>
          <w:color w:val="000000"/>
          <w:sz w:val="28"/>
          <w:szCs w:val="28"/>
          <w:shd w:val="clear" w:color="auto" w:fill="FFFFFF"/>
        </w:rPr>
        <w:t>.</w:t>
      </w:r>
    </w:p>
    <w:p w:rsidR="00B04EF4" w:rsidRPr="005C472E" w:rsidRDefault="00B04EF4" w:rsidP="00B04EF4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Одной из важнейших задач муниципальной системы дошкольного образования в настоящее время является повышение качества кадрового обеспечения. Уровень обеспеченности кадрами в системе дошкольного образования за три года стабильно высокий и составляет 98,5%.</w:t>
      </w:r>
    </w:p>
    <w:p w:rsidR="00F72E16" w:rsidRPr="005C472E" w:rsidRDefault="00F72E16" w:rsidP="00F72E16">
      <w:pPr>
        <w:ind w:firstLine="567"/>
        <w:jc w:val="both"/>
        <w:rPr>
          <w:sz w:val="28"/>
          <w:szCs w:val="28"/>
        </w:rPr>
      </w:pPr>
      <w:r w:rsidRPr="005C472E">
        <w:rPr>
          <w:kern w:val="2"/>
          <w:sz w:val="28"/>
          <w:szCs w:val="28"/>
          <w:lang w:eastAsia="ar-SA"/>
        </w:rPr>
        <w:t xml:space="preserve">Значимую роль в стимулировании профессионального и творческого роста играют педагогические конкурсы. </w:t>
      </w:r>
      <w:r w:rsidRPr="005C472E">
        <w:rPr>
          <w:sz w:val="28"/>
          <w:szCs w:val="28"/>
        </w:rPr>
        <w:t xml:space="preserve">Педагогический коллектив МДОУ №1 стал лауреатом Всероссийского конкурса </w:t>
      </w:r>
      <w:r w:rsidRPr="005C472E">
        <w:rPr>
          <w:b/>
          <w:sz w:val="28"/>
          <w:szCs w:val="28"/>
        </w:rPr>
        <w:t>«</w:t>
      </w:r>
      <w:r w:rsidRPr="005C472E">
        <w:rPr>
          <w:sz w:val="28"/>
          <w:szCs w:val="28"/>
        </w:rPr>
        <w:t xml:space="preserve">Лучшее дошкольное образовательное учреждение – 2015», проводимого Центром непрерывного образования и инноваций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.С</w:t>
      </w:r>
      <w:proofErr w:type="gramEnd"/>
      <w:r w:rsidRPr="005C472E">
        <w:rPr>
          <w:sz w:val="28"/>
          <w:szCs w:val="28"/>
        </w:rPr>
        <w:t>анкт</w:t>
      </w:r>
      <w:proofErr w:type="spellEnd"/>
      <w:r w:rsidRPr="005C472E">
        <w:rPr>
          <w:sz w:val="28"/>
          <w:szCs w:val="28"/>
        </w:rPr>
        <w:t xml:space="preserve">-Петербург.  </w:t>
      </w:r>
      <w:proofErr w:type="spellStart"/>
      <w:r w:rsidRPr="005C472E">
        <w:rPr>
          <w:kern w:val="2"/>
          <w:sz w:val="28"/>
          <w:szCs w:val="28"/>
          <w:lang w:eastAsia="ar-SA"/>
        </w:rPr>
        <w:t>Подрезова</w:t>
      </w:r>
      <w:proofErr w:type="spellEnd"/>
      <w:r w:rsidRPr="005C472E">
        <w:rPr>
          <w:kern w:val="2"/>
          <w:sz w:val="28"/>
          <w:szCs w:val="28"/>
          <w:lang w:eastAsia="ar-SA"/>
        </w:rPr>
        <w:t xml:space="preserve"> Екатерина Геннадьевна - победитель конкурсного отбора на премию Губернатора Иркутской области «Лучший педагогический работник муниципальной дошкольной образовательной организации в Иркутской области в 2015 году» в номинации «Лучший музыкальный руководитель».</w:t>
      </w:r>
      <w:r w:rsidRPr="005C472E">
        <w:rPr>
          <w:sz w:val="28"/>
          <w:szCs w:val="28"/>
        </w:rPr>
        <w:t xml:space="preserve"> В муниципальном конкурсе «Яркие краски лета – 2015» приняли все дошкольные организации, гран-при конкурса присуждено творческому коллективу – МДОУ № 33.</w:t>
      </w:r>
    </w:p>
    <w:p w:rsidR="00F72E16" w:rsidRPr="005C472E" w:rsidRDefault="00F72E16" w:rsidP="00F72E16">
      <w:pPr>
        <w:ind w:firstLine="567"/>
        <w:jc w:val="both"/>
        <w:rPr>
          <w:kern w:val="2"/>
          <w:sz w:val="28"/>
          <w:szCs w:val="28"/>
          <w:lang w:eastAsia="ar-SA"/>
        </w:rPr>
      </w:pPr>
      <w:r w:rsidRPr="005C472E">
        <w:rPr>
          <w:kern w:val="2"/>
          <w:sz w:val="28"/>
          <w:szCs w:val="28"/>
          <w:lang w:eastAsia="ar-SA"/>
        </w:rPr>
        <w:t>В 2015 году дошкольными учреждениями  города было приобретено игровое оборудование на общую сумму 418 тыс. руб., что выше на 28 тыс. руб. чем в 2014 году.</w:t>
      </w:r>
    </w:p>
    <w:p w:rsidR="00F72E16" w:rsidRPr="005C472E" w:rsidRDefault="00F72E16" w:rsidP="00F72E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B04EF4" w:rsidRPr="005C472E" w:rsidRDefault="00B04EF4" w:rsidP="00B04EF4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Особую значимость дополнительное образование приобретает в условиях введения федеральных государственных образовательных  стандартов.</w:t>
      </w:r>
    </w:p>
    <w:p w:rsidR="00F03454" w:rsidRPr="005C472E" w:rsidRDefault="00F03454" w:rsidP="00F0345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Учреждения дополнительного образования детей  «Дом детского творчества» и «Детско-юношеская спортивная школа»  участвуют в организации внеурочной деятельности в рамках внедрения </w:t>
      </w:r>
      <w:r w:rsidR="00D640DD" w:rsidRPr="005C472E">
        <w:rPr>
          <w:bCs/>
          <w:sz w:val="28"/>
          <w:szCs w:val="28"/>
        </w:rPr>
        <w:t>федеральных  государственных стандартов общего образования</w:t>
      </w:r>
      <w:r w:rsidR="00D640DD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 в общеобразовательных учреждениях города, решая проблему недостатка ресурсов для организации внеурочной деятельности: кадровых, финансовых.</w:t>
      </w:r>
    </w:p>
    <w:p w:rsidR="00B04EF4" w:rsidRPr="005C472E" w:rsidRDefault="00B04EF4" w:rsidP="0041100F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базе учреждений дополнительного образования в 2015 году занималось 917 воспитанников.</w:t>
      </w:r>
    </w:p>
    <w:p w:rsidR="0041100F" w:rsidRPr="005C472E" w:rsidRDefault="0041100F" w:rsidP="0041100F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2015 - 2016 учебном году охват досуговой занятостью детей в системе дополнительного образования составляет 1996 человека</w:t>
      </w:r>
      <w:r w:rsidR="00D640D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из них 369 занимается в двух и более объединениях. </w:t>
      </w:r>
    </w:p>
    <w:p w:rsidR="0041100F" w:rsidRPr="005C472E" w:rsidRDefault="0041100F" w:rsidP="0041100F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спортивных секциях системы дополнительного образования занимается 219 детей  школьного возраста, что составляет 12% от общей численности детей школьного возраста. Особой популярностью пользуются секции греко-римской борьбы и плавания. </w:t>
      </w:r>
    </w:p>
    <w:p w:rsidR="0041100F" w:rsidRPr="005C472E" w:rsidRDefault="0041100F" w:rsidP="00F03454">
      <w:pPr>
        <w:ind w:firstLine="708"/>
        <w:jc w:val="both"/>
        <w:rPr>
          <w:color w:val="FF0000"/>
          <w:sz w:val="28"/>
          <w:szCs w:val="28"/>
        </w:rPr>
      </w:pPr>
    </w:p>
    <w:p w:rsidR="00F03454" w:rsidRPr="005C472E" w:rsidRDefault="0055207A" w:rsidP="00534271">
      <w:pPr>
        <w:ind w:firstLine="708"/>
        <w:jc w:val="both"/>
        <w:rPr>
          <w:sz w:val="28"/>
          <w:szCs w:val="28"/>
        </w:rPr>
      </w:pPr>
      <w:r w:rsidRPr="005C472E">
        <w:rPr>
          <w:noProof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676C136" wp14:editId="44DF3724">
                <wp:simplePos x="0" y="0"/>
                <wp:positionH relativeFrom="column">
                  <wp:posOffset>791845</wp:posOffset>
                </wp:positionH>
                <wp:positionV relativeFrom="paragraph">
                  <wp:posOffset>5363845</wp:posOffset>
                </wp:positionV>
                <wp:extent cx="5652135" cy="2124075"/>
                <wp:effectExtent l="1270" t="1270" r="4445" b="0"/>
                <wp:wrapNone/>
                <wp:docPr id="4" name="Contro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2135" cy="212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7" o:spid="_x0000_s1026" style="position:absolute;margin-left:62.35pt;margin-top:422.35pt;width:445.05pt;height:167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F03454" w:rsidRPr="005C472E">
        <w:rPr>
          <w:sz w:val="28"/>
          <w:szCs w:val="28"/>
        </w:rPr>
        <w:t>В сфере образования реализуется 3 муниципальны</w:t>
      </w:r>
      <w:r w:rsidR="004C056B" w:rsidRPr="005C472E">
        <w:rPr>
          <w:sz w:val="28"/>
          <w:szCs w:val="28"/>
        </w:rPr>
        <w:t>е</w:t>
      </w:r>
      <w:r w:rsidR="00F03454" w:rsidRPr="005C472E">
        <w:rPr>
          <w:sz w:val="28"/>
          <w:szCs w:val="28"/>
        </w:rPr>
        <w:t xml:space="preserve"> п</w:t>
      </w:r>
      <w:r w:rsidR="009445DF" w:rsidRPr="005C472E">
        <w:rPr>
          <w:sz w:val="28"/>
          <w:szCs w:val="28"/>
        </w:rPr>
        <w:t>рограммы: «Развитие образования</w:t>
      </w:r>
      <w:r w:rsidR="00F03454" w:rsidRPr="005C472E">
        <w:rPr>
          <w:sz w:val="28"/>
          <w:szCs w:val="28"/>
        </w:rPr>
        <w:t>», «Безопасность образовательных учреждений», «Отдых, оздоровление и занятость детей</w:t>
      </w:r>
      <w:r w:rsidR="00D640DD" w:rsidRPr="005C472E">
        <w:rPr>
          <w:sz w:val="28"/>
          <w:szCs w:val="28"/>
        </w:rPr>
        <w:t>»</w:t>
      </w:r>
      <w:r w:rsidR="00F03454" w:rsidRPr="005C472E">
        <w:rPr>
          <w:color w:val="C00000"/>
          <w:sz w:val="28"/>
          <w:szCs w:val="28"/>
        </w:rPr>
        <w:t xml:space="preserve">. </w:t>
      </w:r>
      <w:r w:rsidR="00F03454" w:rsidRPr="005C472E">
        <w:rPr>
          <w:sz w:val="28"/>
          <w:szCs w:val="28"/>
        </w:rPr>
        <w:t>Объем финансирования программ в 201</w:t>
      </w:r>
      <w:r w:rsidR="00D640DD" w:rsidRPr="005C472E">
        <w:rPr>
          <w:sz w:val="28"/>
          <w:szCs w:val="28"/>
        </w:rPr>
        <w:t>5</w:t>
      </w:r>
      <w:r w:rsidR="00F03454" w:rsidRPr="005C472E">
        <w:rPr>
          <w:sz w:val="28"/>
          <w:szCs w:val="28"/>
        </w:rPr>
        <w:t xml:space="preserve">. </w:t>
      </w:r>
      <w:r w:rsidR="00384889" w:rsidRPr="005C472E">
        <w:rPr>
          <w:sz w:val="28"/>
          <w:szCs w:val="28"/>
        </w:rPr>
        <w:t>с</w:t>
      </w:r>
      <w:r w:rsidR="00F03454" w:rsidRPr="005C472E">
        <w:rPr>
          <w:sz w:val="28"/>
          <w:szCs w:val="28"/>
        </w:rPr>
        <w:t>оставил</w:t>
      </w:r>
      <w:r w:rsidR="00384889" w:rsidRPr="005C472E">
        <w:rPr>
          <w:sz w:val="28"/>
          <w:szCs w:val="28"/>
        </w:rPr>
        <w:t xml:space="preserve"> 1 309 </w:t>
      </w:r>
      <w:proofErr w:type="spellStart"/>
      <w:r w:rsidR="00384889" w:rsidRPr="005C472E">
        <w:rPr>
          <w:sz w:val="28"/>
          <w:szCs w:val="28"/>
        </w:rPr>
        <w:t>тыс</w:t>
      </w:r>
      <w:proofErr w:type="gramStart"/>
      <w:r w:rsidR="00384889" w:rsidRPr="005C472E">
        <w:rPr>
          <w:sz w:val="28"/>
          <w:szCs w:val="28"/>
        </w:rPr>
        <w:t>.р</w:t>
      </w:r>
      <w:proofErr w:type="gramEnd"/>
      <w:r w:rsidR="00384889" w:rsidRPr="005C472E">
        <w:rPr>
          <w:sz w:val="28"/>
          <w:szCs w:val="28"/>
        </w:rPr>
        <w:t>уб</w:t>
      </w:r>
      <w:proofErr w:type="spellEnd"/>
      <w:r w:rsidR="00F03454" w:rsidRPr="005C472E">
        <w:rPr>
          <w:sz w:val="28"/>
          <w:szCs w:val="28"/>
        </w:rPr>
        <w:t>.</w:t>
      </w:r>
    </w:p>
    <w:p w:rsidR="004B668E" w:rsidRPr="005C472E" w:rsidRDefault="00F03454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К началу учебного года во всех образовательных учреждениях проведён косметический ремонт. </w:t>
      </w:r>
    </w:p>
    <w:p w:rsidR="0041100F" w:rsidRPr="005C472E" w:rsidRDefault="00D640DD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</w:t>
      </w:r>
      <w:r w:rsidR="0041100F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школе </w:t>
      </w:r>
      <w:r w:rsidR="0041100F" w:rsidRPr="005C472E">
        <w:rPr>
          <w:sz w:val="28"/>
          <w:szCs w:val="28"/>
        </w:rPr>
        <w:t>№ 2</w:t>
      </w:r>
      <w:r w:rsidR="004B668E" w:rsidRPr="005C472E">
        <w:rPr>
          <w:sz w:val="28"/>
          <w:szCs w:val="28"/>
        </w:rPr>
        <w:t xml:space="preserve"> -</w:t>
      </w:r>
      <w:r w:rsidRPr="005C472E">
        <w:rPr>
          <w:sz w:val="28"/>
          <w:szCs w:val="28"/>
        </w:rPr>
        <w:t xml:space="preserve"> </w:t>
      </w:r>
      <w:r w:rsidR="0041100F" w:rsidRPr="005C472E">
        <w:rPr>
          <w:sz w:val="28"/>
          <w:szCs w:val="28"/>
        </w:rPr>
        <w:t>ремонт и замена системы отопления в подвальном помещении на сумму – 3</w:t>
      </w:r>
      <w:r w:rsidRPr="005C472E">
        <w:rPr>
          <w:sz w:val="28"/>
          <w:szCs w:val="28"/>
        </w:rPr>
        <w:t>,</w:t>
      </w:r>
      <w:r w:rsidR="0041100F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 xml:space="preserve"> млн. рублей (2,8 млн</w:t>
      </w:r>
      <w:r w:rsidR="0041100F" w:rsidRPr="005C472E">
        <w:rPr>
          <w:sz w:val="28"/>
          <w:szCs w:val="28"/>
        </w:rPr>
        <w:t>. рублей за счет областного бюджета из подпрограммы "Энергосбережение и повышение энергетической эффективности на территории Иркутской области</w:t>
      </w:r>
      <w:r w:rsidR="004B668E" w:rsidRPr="005C472E">
        <w:rPr>
          <w:sz w:val="28"/>
          <w:szCs w:val="28"/>
        </w:rPr>
        <w:t>»</w:t>
      </w:r>
      <w:r w:rsidR="0041100F" w:rsidRPr="005C472E">
        <w:rPr>
          <w:sz w:val="28"/>
          <w:szCs w:val="28"/>
        </w:rPr>
        <w:t>, 331 тыс. рублей</w:t>
      </w:r>
      <w:r w:rsidR="004B668E" w:rsidRPr="005C472E">
        <w:rPr>
          <w:sz w:val="28"/>
          <w:szCs w:val="28"/>
        </w:rPr>
        <w:t xml:space="preserve"> - </w:t>
      </w:r>
      <w:r w:rsidR="0041100F" w:rsidRPr="005C472E">
        <w:rPr>
          <w:sz w:val="28"/>
          <w:szCs w:val="28"/>
        </w:rPr>
        <w:t xml:space="preserve"> за счет местного бюджета);</w:t>
      </w:r>
    </w:p>
    <w:p w:rsidR="0041100F" w:rsidRPr="005C472E" w:rsidRDefault="004B668E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детсаде № 33</w:t>
      </w:r>
      <w:r w:rsidR="0041100F" w:rsidRPr="005C472E">
        <w:rPr>
          <w:sz w:val="28"/>
          <w:szCs w:val="28"/>
        </w:rPr>
        <w:t>-  ремонт инженерных сетей отопления;</w:t>
      </w:r>
    </w:p>
    <w:p w:rsidR="0041100F" w:rsidRPr="005C472E" w:rsidRDefault="004B668E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детсаде № 22-  </w:t>
      </w:r>
      <w:r w:rsidR="0041100F" w:rsidRPr="005C472E">
        <w:rPr>
          <w:sz w:val="28"/>
          <w:szCs w:val="28"/>
        </w:rPr>
        <w:t>ремонт водоотведения и отопления;</w:t>
      </w:r>
    </w:p>
    <w:p w:rsidR="0041100F" w:rsidRPr="005C472E" w:rsidRDefault="004B668E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детсаде № 13-  </w:t>
      </w:r>
      <w:r w:rsidR="0041100F" w:rsidRPr="005C472E">
        <w:rPr>
          <w:sz w:val="28"/>
          <w:szCs w:val="28"/>
        </w:rPr>
        <w:t>- капитальный ремонт фасада  и кровли здания в  рамках реализации проектов народных инициатив  на сумму 74</w:t>
      </w:r>
      <w:r w:rsidRPr="005C472E">
        <w:rPr>
          <w:sz w:val="28"/>
          <w:szCs w:val="28"/>
        </w:rPr>
        <w:t>3</w:t>
      </w:r>
      <w:r w:rsidR="0041100F" w:rsidRPr="005C472E">
        <w:rPr>
          <w:sz w:val="28"/>
          <w:szCs w:val="28"/>
        </w:rPr>
        <w:t xml:space="preserve"> тыс. рублей (в том числе из областного бюджета – 413 тыс. рублей, из местного – 330 тыс. рублей);</w:t>
      </w:r>
    </w:p>
    <w:p w:rsidR="0041100F" w:rsidRPr="005C472E" w:rsidRDefault="004B668E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</w:t>
      </w:r>
      <w:r w:rsidR="0041100F" w:rsidRPr="005C472E">
        <w:rPr>
          <w:sz w:val="28"/>
          <w:szCs w:val="28"/>
        </w:rPr>
        <w:t xml:space="preserve"> </w:t>
      </w:r>
      <w:proofErr w:type="spellStart"/>
      <w:r w:rsidRPr="005C472E">
        <w:rPr>
          <w:sz w:val="28"/>
          <w:szCs w:val="28"/>
        </w:rPr>
        <w:t>Макарьевской</w:t>
      </w:r>
      <w:proofErr w:type="spellEnd"/>
      <w:r w:rsidRPr="005C472E">
        <w:rPr>
          <w:sz w:val="28"/>
          <w:szCs w:val="28"/>
        </w:rPr>
        <w:t xml:space="preserve"> школе - ремонт пищеблока</w:t>
      </w:r>
      <w:r w:rsidR="0041100F" w:rsidRPr="005C472E">
        <w:rPr>
          <w:sz w:val="28"/>
          <w:szCs w:val="28"/>
        </w:rPr>
        <w:t>;</w:t>
      </w:r>
    </w:p>
    <w:p w:rsidR="0041100F" w:rsidRPr="005C472E" w:rsidRDefault="0041100F" w:rsidP="0041100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 приобретены 11 водонагревателей для </w:t>
      </w:r>
      <w:r w:rsidR="004B668E" w:rsidRPr="005C472E">
        <w:rPr>
          <w:sz w:val="28"/>
          <w:szCs w:val="28"/>
        </w:rPr>
        <w:t>детсадов</w:t>
      </w:r>
      <w:r w:rsidRPr="005C472E">
        <w:rPr>
          <w:sz w:val="28"/>
          <w:szCs w:val="28"/>
        </w:rPr>
        <w:t xml:space="preserve"> № 13, 17, </w:t>
      </w:r>
      <w:r w:rsidR="004B668E" w:rsidRPr="005C472E">
        <w:rPr>
          <w:sz w:val="28"/>
          <w:szCs w:val="28"/>
        </w:rPr>
        <w:t xml:space="preserve">33 и </w:t>
      </w:r>
      <w:proofErr w:type="spellStart"/>
      <w:r w:rsidR="004B668E" w:rsidRPr="005C472E">
        <w:rPr>
          <w:sz w:val="28"/>
          <w:szCs w:val="28"/>
        </w:rPr>
        <w:t>Макарьевской</w:t>
      </w:r>
      <w:proofErr w:type="spellEnd"/>
      <w:r w:rsidR="004B668E" w:rsidRPr="005C472E">
        <w:rPr>
          <w:sz w:val="28"/>
          <w:szCs w:val="28"/>
        </w:rPr>
        <w:t xml:space="preserve"> школы</w:t>
      </w:r>
      <w:r w:rsidRPr="005C472E">
        <w:rPr>
          <w:sz w:val="28"/>
          <w:szCs w:val="28"/>
        </w:rPr>
        <w:t xml:space="preserve"> в рамках реализации проектов народных инициатив на сумму 165 тыс. рублей;</w:t>
      </w:r>
    </w:p>
    <w:p w:rsidR="0041100F" w:rsidRPr="005C472E" w:rsidRDefault="0041100F" w:rsidP="0041100F">
      <w:pPr>
        <w:ind w:firstLine="709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 xml:space="preserve">- установлены </w:t>
      </w:r>
      <w:proofErr w:type="spellStart"/>
      <w:r w:rsidRPr="005C472E">
        <w:rPr>
          <w:sz w:val="28"/>
          <w:szCs w:val="28"/>
        </w:rPr>
        <w:t>тахографы</w:t>
      </w:r>
      <w:proofErr w:type="spellEnd"/>
      <w:r w:rsidRPr="005C472E">
        <w:rPr>
          <w:sz w:val="28"/>
          <w:szCs w:val="28"/>
        </w:rPr>
        <w:t xml:space="preserve"> на транспортные средства (ГАЗ, ПАЗ), предназначенные для перевоза детей.</w:t>
      </w:r>
      <w:proofErr w:type="gramEnd"/>
    </w:p>
    <w:p w:rsidR="00B5072D" w:rsidRPr="005C472E" w:rsidRDefault="00B5072D" w:rsidP="00B5072D">
      <w:pPr>
        <w:ind w:firstLine="851"/>
        <w:jc w:val="both"/>
        <w:rPr>
          <w:sz w:val="28"/>
          <w:szCs w:val="28"/>
        </w:rPr>
      </w:pPr>
    </w:p>
    <w:p w:rsidR="00B5072D" w:rsidRPr="005C472E" w:rsidRDefault="00B5072D" w:rsidP="00B5072D">
      <w:pPr>
        <w:ind w:firstLine="851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По программе отдых и оздоровление детей выполнены работы по капитальному ремонту столовой и ограждения детского оздоровительного лагеря «Ангара», расположенного в урочище </w:t>
      </w:r>
      <w:proofErr w:type="spellStart"/>
      <w:r w:rsidRPr="005C472E">
        <w:rPr>
          <w:sz w:val="28"/>
          <w:szCs w:val="28"/>
        </w:rPr>
        <w:t>Федяево</w:t>
      </w:r>
      <w:proofErr w:type="spellEnd"/>
      <w:r w:rsidRPr="005C472E">
        <w:rPr>
          <w:sz w:val="28"/>
          <w:szCs w:val="28"/>
        </w:rPr>
        <w:t>. Фактически,  на момент начала ремонта, здание старой столовой находилось в аварийном состоянии, был произведен снос и строительство  нового здания. В рамках этой же программы  проведен ремонт кровли корпуса № 1.</w:t>
      </w:r>
    </w:p>
    <w:p w:rsidR="0041100F" w:rsidRPr="005C472E" w:rsidRDefault="0041100F" w:rsidP="0041100F">
      <w:pPr>
        <w:jc w:val="center"/>
        <w:rPr>
          <w:b/>
          <w:sz w:val="28"/>
          <w:szCs w:val="28"/>
        </w:rPr>
      </w:pPr>
    </w:p>
    <w:p w:rsidR="00764F02" w:rsidRPr="005C472E" w:rsidRDefault="0041100F" w:rsidP="0041100F">
      <w:pPr>
        <w:tabs>
          <w:tab w:val="num" w:pos="240"/>
        </w:tabs>
        <w:ind w:right="59" w:firstLine="709"/>
        <w:jc w:val="both"/>
        <w:rPr>
          <w:rFonts w:eastAsia="Batang"/>
          <w:color w:val="000000"/>
          <w:sz w:val="28"/>
          <w:szCs w:val="28"/>
        </w:rPr>
      </w:pPr>
      <w:r w:rsidRPr="005C472E">
        <w:rPr>
          <w:rFonts w:eastAsia="Batang"/>
          <w:sz w:val="28"/>
          <w:szCs w:val="28"/>
        </w:rPr>
        <w:t xml:space="preserve">В 2015 году была организована работа </w:t>
      </w:r>
      <w:r w:rsidRPr="005C472E">
        <w:rPr>
          <w:rFonts w:eastAsia="Calibri"/>
          <w:sz w:val="28"/>
          <w:szCs w:val="28"/>
        </w:rPr>
        <w:t xml:space="preserve"> 5 лагерей дн</w:t>
      </w:r>
      <w:r w:rsidR="004B668E" w:rsidRPr="005C472E">
        <w:rPr>
          <w:rFonts w:eastAsia="Calibri"/>
          <w:sz w:val="28"/>
          <w:szCs w:val="28"/>
        </w:rPr>
        <w:t>евного пребывания  на базе школ</w:t>
      </w:r>
      <w:r w:rsidRPr="005C472E">
        <w:rPr>
          <w:rFonts w:eastAsia="Calibri"/>
          <w:sz w:val="28"/>
          <w:szCs w:val="28"/>
        </w:rPr>
        <w:t>, одн</w:t>
      </w:r>
      <w:r w:rsidR="00764F02" w:rsidRPr="005C472E">
        <w:rPr>
          <w:rFonts w:eastAsia="Calibri"/>
          <w:sz w:val="28"/>
          <w:szCs w:val="28"/>
        </w:rPr>
        <w:t>ой</w:t>
      </w:r>
      <w:r w:rsidRPr="005C472E">
        <w:rPr>
          <w:rFonts w:eastAsia="Calibri"/>
          <w:sz w:val="28"/>
          <w:szCs w:val="28"/>
        </w:rPr>
        <w:t xml:space="preserve"> смены лагеря на базе отдыха «Ангара». </w:t>
      </w:r>
      <w:r w:rsidRPr="005C472E">
        <w:rPr>
          <w:rFonts w:eastAsia="Batang"/>
          <w:color w:val="000000"/>
          <w:sz w:val="28"/>
          <w:szCs w:val="28"/>
        </w:rPr>
        <w:t>Общая сумма затрат на организацию летнего оздоровления в 2015г. составила 4</w:t>
      </w:r>
      <w:r w:rsidR="00764F02" w:rsidRPr="005C472E">
        <w:rPr>
          <w:rFonts w:eastAsia="Batang"/>
          <w:color w:val="000000"/>
          <w:sz w:val="28"/>
          <w:szCs w:val="28"/>
        </w:rPr>
        <w:t> </w:t>
      </w:r>
      <w:r w:rsidRPr="005C472E">
        <w:rPr>
          <w:rFonts w:eastAsia="Batang"/>
          <w:color w:val="000000"/>
          <w:sz w:val="28"/>
          <w:szCs w:val="28"/>
        </w:rPr>
        <w:t>368</w:t>
      </w:r>
      <w:r w:rsidR="00764F02" w:rsidRPr="005C472E">
        <w:rPr>
          <w:rFonts w:eastAsia="Batang"/>
          <w:color w:val="000000"/>
          <w:sz w:val="28"/>
          <w:szCs w:val="28"/>
        </w:rPr>
        <w:t>,</w:t>
      </w:r>
      <w:r w:rsidRPr="005C472E">
        <w:rPr>
          <w:rFonts w:eastAsia="Batang"/>
          <w:color w:val="000000"/>
          <w:sz w:val="28"/>
          <w:szCs w:val="28"/>
        </w:rPr>
        <w:t>5</w:t>
      </w:r>
      <w:r w:rsidR="00764F02" w:rsidRPr="005C472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="00764F02" w:rsidRPr="005C472E">
        <w:rPr>
          <w:rFonts w:eastAsia="Batang"/>
          <w:color w:val="000000"/>
          <w:sz w:val="28"/>
          <w:szCs w:val="28"/>
        </w:rPr>
        <w:t>тыс</w:t>
      </w:r>
      <w:proofErr w:type="gramStart"/>
      <w:r w:rsidR="00764F02" w:rsidRPr="005C472E">
        <w:rPr>
          <w:rFonts w:eastAsia="Batang"/>
          <w:color w:val="000000"/>
          <w:sz w:val="28"/>
          <w:szCs w:val="28"/>
        </w:rPr>
        <w:t>.</w:t>
      </w:r>
      <w:r w:rsidRPr="005C472E">
        <w:rPr>
          <w:rFonts w:eastAsia="Batang"/>
          <w:color w:val="000000"/>
          <w:sz w:val="28"/>
          <w:szCs w:val="28"/>
        </w:rPr>
        <w:t>р</w:t>
      </w:r>
      <w:proofErr w:type="gramEnd"/>
      <w:r w:rsidRPr="005C472E">
        <w:rPr>
          <w:rFonts w:eastAsia="Batang"/>
          <w:color w:val="000000"/>
          <w:sz w:val="28"/>
          <w:szCs w:val="28"/>
        </w:rPr>
        <w:t>уб</w:t>
      </w:r>
      <w:proofErr w:type="spellEnd"/>
      <w:r w:rsidRPr="005C472E">
        <w:rPr>
          <w:rFonts w:eastAsia="Batang"/>
          <w:color w:val="000000"/>
          <w:sz w:val="28"/>
          <w:szCs w:val="28"/>
        </w:rPr>
        <w:t>. (из них 3</w:t>
      </w:r>
      <w:r w:rsidR="00764F02" w:rsidRPr="005C472E">
        <w:rPr>
          <w:rFonts w:eastAsia="Batang"/>
          <w:color w:val="000000"/>
          <w:sz w:val="28"/>
          <w:szCs w:val="28"/>
        </w:rPr>
        <w:t xml:space="preserve"> </w:t>
      </w:r>
      <w:r w:rsidRPr="005C472E">
        <w:rPr>
          <w:rFonts w:eastAsia="Batang"/>
          <w:color w:val="000000"/>
          <w:sz w:val="28"/>
          <w:szCs w:val="28"/>
        </w:rPr>
        <w:t>635</w:t>
      </w:r>
      <w:r w:rsidR="00764F02" w:rsidRPr="005C472E">
        <w:rPr>
          <w:rFonts w:eastAsia="Batang"/>
          <w:color w:val="000000"/>
          <w:sz w:val="28"/>
          <w:szCs w:val="28"/>
        </w:rPr>
        <w:t>,</w:t>
      </w:r>
      <w:r w:rsidRPr="005C472E">
        <w:rPr>
          <w:rFonts w:eastAsia="Batang"/>
          <w:color w:val="000000"/>
          <w:sz w:val="28"/>
          <w:szCs w:val="28"/>
        </w:rPr>
        <w:t>8</w:t>
      </w:r>
      <w:r w:rsidR="00764F02" w:rsidRPr="005C472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="00764F02" w:rsidRPr="005C472E">
        <w:rPr>
          <w:rFonts w:eastAsia="Batang"/>
          <w:color w:val="000000"/>
          <w:sz w:val="28"/>
          <w:szCs w:val="28"/>
        </w:rPr>
        <w:t>тыс.</w:t>
      </w:r>
      <w:r w:rsidRPr="005C472E">
        <w:rPr>
          <w:rFonts w:eastAsia="Batang"/>
          <w:color w:val="000000"/>
          <w:sz w:val="28"/>
          <w:szCs w:val="28"/>
        </w:rPr>
        <w:t>руб</w:t>
      </w:r>
      <w:proofErr w:type="spellEnd"/>
      <w:r w:rsidRPr="005C472E">
        <w:rPr>
          <w:rFonts w:eastAsia="Batang"/>
          <w:color w:val="000000"/>
          <w:sz w:val="28"/>
          <w:szCs w:val="28"/>
        </w:rPr>
        <w:t xml:space="preserve">. </w:t>
      </w:r>
      <w:r w:rsidR="00764F02" w:rsidRPr="005C472E">
        <w:rPr>
          <w:rFonts w:eastAsia="Batang"/>
          <w:color w:val="000000"/>
          <w:sz w:val="28"/>
          <w:szCs w:val="28"/>
        </w:rPr>
        <w:t>–</w:t>
      </w:r>
      <w:r w:rsidRPr="005C472E">
        <w:rPr>
          <w:rFonts w:eastAsia="Batang"/>
          <w:color w:val="000000"/>
          <w:sz w:val="28"/>
          <w:szCs w:val="28"/>
        </w:rPr>
        <w:t xml:space="preserve"> </w:t>
      </w:r>
      <w:r w:rsidR="00764F02" w:rsidRPr="005C472E">
        <w:rPr>
          <w:rFonts w:eastAsia="Batang"/>
          <w:color w:val="000000"/>
          <w:sz w:val="28"/>
          <w:szCs w:val="28"/>
        </w:rPr>
        <w:t xml:space="preserve">за счет средств </w:t>
      </w:r>
      <w:r w:rsidRPr="005C472E">
        <w:rPr>
          <w:rFonts w:eastAsia="Batang"/>
          <w:color w:val="000000"/>
          <w:sz w:val="28"/>
          <w:szCs w:val="28"/>
        </w:rPr>
        <w:t>областно</w:t>
      </w:r>
      <w:r w:rsidR="00764F02" w:rsidRPr="005C472E">
        <w:rPr>
          <w:rFonts w:eastAsia="Batang"/>
          <w:color w:val="000000"/>
          <w:sz w:val="28"/>
          <w:szCs w:val="28"/>
        </w:rPr>
        <w:t>го</w:t>
      </w:r>
      <w:r w:rsidRPr="005C472E">
        <w:rPr>
          <w:rFonts w:eastAsia="Batang"/>
          <w:color w:val="000000"/>
          <w:sz w:val="28"/>
          <w:szCs w:val="28"/>
        </w:rPr>
        <w:t xml:space="preserve"> бюджет</w:t>
      </w:r>
      <w:r w:rsidR="00764F02" w:rsidRPr="005C472E">
        <w:rPr>
          <w:rFonts w:eastAsia="Batang"/>
          <w:color w:val="000000"/>
          <w:sz w:val="28"/>
          <w:szCs w:val="28"/>
        </w:rPr>
        <w:t>а</w:t>
      </w:r>
      <w:r w:rsidRPr="005C472E">
        <w:rPr>
          <w:rFonts w:eastAsia="Batang"/>
          <w:color w:val="000000"/>
          <w:sz w:val="28"/>
          <w:szCs w:val="28"/>
        </w:rPr>
        <w:t xml:space="preserve">, </w:t>
      </w:r>
    </w:p>
    <w:p w:rsidR="0041100F" w:rsidRPr="005C472E" w:rsidRDefault="0041100F" w:rsidP="00764F02">
      <w:pPr>
        <w:tabs>
          <w:tab w:val="num" w:pos="240"/>
        </w:tabs>
        <w:ind w:right="59"/>
        <w:jc w:val="both"/>
        <w:rPr>
          <w:rFonts w:eastAsia="Batang"/>
          <w:color w:val="000000"/>
          <w:sz w:val="28"/>
          <w:szCs w:val="28"/>
        </w:rPr>
      </w:pPr>
      <w:r w:rsidRPr="005C472E">
        <w:rPr>
          <w:rFonts w:eastAsia="Batang"/>
          <w:color w:val="000000"/>
          <w:sz w:val="28"/>
          <w:szCs w:val="28"/>
        </w:rPr>
        <w:t>355</w:t>
      </w:r>
      <w:r w:rsidR="00764F02" w:rsidRPr="005C472E">
        <w:rPr>
          <w:rFonts w:eastAsia="Batang"/>
          <w:color w:val="000000"/>
          <w:sz w:val="28"/>
          <w:szCs w:val="28"/>
        </w:rPr>
        <w:t>,</w:t>
      </w:r>
      <w:r w:rsidRPr="005C472E">
        <w:rPr>
          <w:rFonts w:eastAsia="Batang"/>
          <w:color w:val="000000"/>
          <w:sz w:val="28"/>
          <w:szCs w:val="28"/>
        </w:rPr>
        <w:t>8</w:t>
      </w:r>
      <w:r w:rsidR="00764F02" w:rsidRPr="005C472E">
        <w:rPr>
          <w:rFonts w:eastAsia="Batang"/>
          <w:color w:val="000000"/>
          <w:sz w:val="28"/>
          <w:szCs w:val="28"/>
        </w:rPr>
        <w:t xml:space="preserve"> тыс.</w:t>
      </w:r>
      <w:r w:rsidRPr="005C472E">
        <w:rPr>
          <w:rFonts w:eastAsia="Batang"/>
          <w:color w:val="000000"/>
          <w:sz w:val="28"/>
          <w:szCs w:val="28"/>
        </w:rPr>
        <w:t xml:space="preserve"> руб.- средства родителей</w:t>
      </w:r>
      <w:r w:rsidR="00F12340" w:rsidRPr="005C472E">
        <w:rPr>
          <w:rFonts w:eastAsia="Batang"/>
          <w:color w:val="000000"/>
          <w:sz w:val="28"/>
          <w:szCs w:val="28"/>
        </w:rPr>
        <w:t>;</w:t>
      </w:r>
      <w:r w:rsidRPr="005C472E">
        <w:rPr>
          <w:rFonts w:eastAsia="Batang"/>
          <w:color w:val="000000"/>
          <w:sz w:val="28"/>
          <w:szCs w:val="28"/>
        </w:rPr>
        <w:t xml:space="preserve"> 376</w:t>
      </w:r>
      <w:r w:rsidR="00764F02" w:rsidRPr="005C472E">
        <w:rPr>
          <w:rFonts w:eastAsia="Batang"/>
          <w:color w:val="000000"/>
          <w:sz w:val="28"/>
          <w:szCs w:val="28"/>
        </w:rPr>
        <w:t>,</w:t>
      </w:r>
      <w:r w:rsidRPr="005C472E">
        <w:rPr>
          <w:rFonts w:eastAsia="Batang"/>
          <w:color w:val="000000"/>
          <w:sz w:val="28"/>
          <w:szCs w:val="28"/>
        </w:rPr>
        <w:t>9</w:t>
      </w:r>
      <w:r w:rsidR="00764F02" w:rsidRPr="005C472E">
        <w:rPr>
          <w:rFonts w:eastAsia="Batang"/>
          <w:color w:val="000000"/>
          <w:sz w:val="28"/>
          <w:szCs w:val="28"/>
        </w:rPr>
        <w:t xml:space="preserve"> </w:t>
      </w:r>
      <w:proofErr w:type="spellStart"/>
      <w:r w:rsidR="00764F02" w:rsidRPr="005C472E">
        <w:rPr>
          <w:rFonts w:eastAsia="Batang"/>
          <w:color w:val="000000"/>
          <w:sz w:val="28"/>
          <w:szCs w:val="28"/>
        </w:rPr>
        <w:t>тыс</w:t>
      </w:r>
      <w:proofErr w:type="gramStart"/>
      <w:r w:rsidR="00764F02" w:rsidRPr="005C472E">
        <w:rPr>
          <w:rFonts w:eastAsia="Batang"/>
          <w:color w:val="000000"/>
          <w:sz w:val="28"/>
          <w:szCs w:val="28"/>
        </w:rPr>
        <w:t>.</w:t>
      </w:r>
      <w:r w:rsidRPr="005C472E">
        <w:rPr>
          <w:rFonts w:eastAsia="Batang"/>
          <w:color w:val="000000"/>
          <w:sz w:val="28"/>
          <w:szCs w:val="28"/>
        </w:rPr>
        <w:t>р</w:t>
      </w:r>
      <w:proofErr w:type="gramEnd"/>
      <w:r w:rsidRPr="005C472E">
        <w:rPr>
          <w:rFonts w:eastAsia="Batang"/>
          <w:color w:val="000000"/>
          <w:sz w:val="28"/>
          <w:szCs w:val="28"/>
        </w:rPr>
        <w:t>уб</w:t>
      </w:r>
      <w:proofErr w:type="spellEnd"/>
      <w:r w:rsidRPr="005C472E">
        <w:rPr>
          <w:rFonts w:eastAsia="Batang"/>
          <w:color w:val="000000"/>
          <w:sz w:val="28"/>
          <w:szCs w:val="28"/>
        </w:rPr>
        <w:t>. – средства местного бюджета). Общий охват детей и подростков мероприятиями  составил 1907 чел. (в 2014г. – 1869</w:t>
      </w:r>
      <w:r w:rsidR="00764F02" w:rsidRPr="005C472E">
        <w:rPr>
          <w:rFonts w:eastAsia="Batang"/>
          <w:color w:val="000000"/>
          <w:sz w:val="28"/>
          <w:szCs w:val="28"/>
        </w:rPr>
        <w:t xml:space="preserve"> </w:t>
      </w:r>
      <w:r w:rsidRPr="005C472E">
        <w:rPr>
          <w:rFonts w:eastAsia="Batang"/>
          <w:color w:val="000000"/>
          <w:sz w:val="28"/>
          <w:szCs w:val="28"/>
        </w:rPr>
        <w:t xml:space="preserve">чел.), в </w:t>
      </w:r>
      <w:proofErr w:type="spellStart"/>
      <w:r w:rsidRPr="005C472E">
        <w:rPr>
          <w:rFonts w:eastAsia="Batang"/>
          <w:color w:val="000000"/>
          <w:sz w:val="28"/>
          <w:szCs w:val="28"/>
        </w:rPr>
        <w:t>т.ч</w:t>
      </w:r>
      <w:proofErr w:type="spellEnd"/>
      <w:r w:rsidRPr="005C472E">
        <w:rPr>
          <w:rFonts w:eastAsia="Batang"/>
          <w:color w:val="000000"/>
          <w:sz w:val="28"/>
          <w:szCs w:val="28"/>
        </w:rPr>
        <w:t>. 1527 – школьников, 380 дошкольников.</w:t>
      </w:r>
    </w:p>
    <w:p w:rsidR="00570142" w:rsidRPr="005C472E" w:rsidRDefault="00570142" w:rsidP="00570142">
      <w:pPr>
        <w:tabs>
          <w:tab w:val="num" w:pos="240"/>
        </w:tabs>
        <w:ind w:right="59" w:firstLine="709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За период с марта 2015 по август 2015 Центром занятости населения было трудоустроено 54 подростка в возрасте  от 14 до 18 лет, из них 5 детей</w:t>
      </w:r>
      <w:r w:rsidR="00764F02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состоящих на учете в </w:t>
      </w:r>
      <w:r w:rsidR="00764F02" w:rsidRPr="005C472E">
        <w:rPr>
          <w:rFonts w:eastAsia="Calibri"/>
          <w:sz w:val="28"/>
          <w:szCs w:val="28"/>
        </w:rPr>
        <w:t>комиссии по делам несовершеннолетних</w:t>
      </w:r>
      <w:r w:rsidRPr="005C472E">
        <w:rPr>
          <w:rFonts w:eastAsia="Calibri"/>
          <w:sz w:val="28"/>
          <w:szCs w:val="28"/>
        </w:rPr>
        <w:t>, и 25 детей из неполных и многодетных семей. Договора о временном трудоустройстве несовершеннолетних были заключены с ООО УК «Рассвет»</w:t>
      </w:r>
      <w:r w:rsidR="00764F02" w:rsidRPr="005C472E">
        <w:rPr>
          <w:rFonts w:eastAsia="Calibri"/>
          <w:sz w:val="28"/>
          <w:szCs w:val="28"/>
        </w:rPr>
        <w:t xml:space="preserve"> </w:t>
      </w:r>
      <w:r w:rsidRPr="005C472E">
        <w:rPr>
          <w:rFonts w:eastAsia="Calibri"/>
          <w:sz w:val="28"/>
          <w:szCs w:val="28"/>
        </w:rPr>
        <w:t>-</w:t>
      </w:r>
      <w:r w:rsidR="00764F02" w:rsidRPr="005C472E">
        <w:rPr>
          <w:rFonts w:eastAsia="Calibri"/>
          <w:sz w:val="28"/>
          <w:szCs w:val="28"/>
        </w:rPr>
        <w:t xml:space="preserve"> </w:t>
      </w:r>
      <w:r w:rsidRPr="005C472E">
        <w:rPr>
          <w:rFonts w:eastAsia="Calibri"/>
          <w:sz w:val="28"/>
          <w:szCs w:val="28"/>
        </w:rPr>
        <w:t>10 человек, ООО УК «</w:t>
      </w:r>
      <w:proofErr w:type="spellStart"/>
      <w:r w:rsidRPr="005C472E">
        <w:rPr>
          <w:rFonts w:eastAsia="Calibri"/>
          <w:sz w:val="28"/>
          <w:szCs w:val="28"/>
        </w:rPr>
        <w:t>Жилкомсервис</w:t>
      </w:r>
      <w:proofErr w:type="spellEnd"/>
      <w:r w:rsidRPr="005C472E">
        <w:rPr>
          <w:rFonts w:eastAsia="Calibri"/>
          <w:sz w:val="28"/>
          <w:szCs w:val="28"/>
        </w:rPr>
        <w:t>» - 6 человек, МУ «ГМСК» - 38 человек</w:t>
      </w:r>
      <w:r w:rsidR="00B04EF4" w:rsidRPr="005C472E">
        <w:rPr>
          <w:rFonts w:eastAsia="Calibri"/>
          <w:sz w:val="28"/>
          <w:szCs w:val="28"/>
        </w:rPr>
        <w:t>.</w:t>
      </w:r>
      <w:r w:rsidRPr="005C472E">
        <w:rPr>
          <w:rFonts w:eastAsia="Calibri"/>
          <w:sz w:val="28"/>
          <w:szCs w:val="28"/>
        </w:rPr>
        <w:t xml:space="preserve"> </w:t>
      </w:r>
    </w:p>
    <w:p w:rsidR="00570142" w:rsidRPr="005C472E" w:rsidRDefault="00570142" w:rsidP="00570142">
      <w:pPr>
        <w:tabs>
          <w:tab w:val="num" w:pos="240"/>
        </w:tabs>
        <w:ind w:right="59" w:firstLine="709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lastRenderedPageBreak/>
        <w:t>140  подростков трудились в школьных трудовых бригадах, оказывая посильную помощь в подготовке учреждений к новому учебному году.</w:t>
      </w:r>
    </w:p>
    <w:p w:rsidR="00570142" w:rsidRPr="005C472E" w:rsidRDefault="00570142" w:rsidP="00570142">
      <w:pPr>
        <w:tabs>
          <w:tab w:val="num" w:pos="240"/>
        </w:tabs>
        <w:ind w:right="59" w:firstLine="709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В лагерях и санаториях Иркутской области   по путевкам Министерства социального развития опеки и попечительства отдохнул 291 ребенок, из них 10 детей</w:t>
      </w:r>
      <w:r w:rsidR="00764F02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состоящих на учете в </w:t>
      </w:r>
      <w:r w:rsidR="00B04EF4" w:rsidRPr="005C472E">
        <w:rPr>
          <w:rFonts w:eastAsia="Calibri"/>
          <w:sz w:val="28"/>
          <w:szCs w:val="28"/>
        </w:rPr>
        <w:t>комиссии по делам несовершеннолетних</w:t>
      </w:r>
      <w:r w:rsidRPr="005C472E">
        <w:rPr>
          <w:rFonts w:eastAsia="Calibri"/>
          <w:sz w:val="28"/>
          <w:szCs w:val="28"/>
        </w:rPr>
        <w:t>, 122 ребенка из категории детей</w:t>
      </w:r>
      <w:r w:rsidR="00764F02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находящихся в трудной жизненной ситуации. </w:t>
      </w:r>
    </w:p>
    <w:p w:rsidR="00E12458" w:rsidRPr="005C472E" w:rsidRDefault="00E12458" w:rsidP="00E12458">
      <w:pPr>
        <w:pStyle w:val="ab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Наблюдается хорошая тенденция по снижению количества несовершеннолетних, состоящих на учёте в комиссии по делам несовершеннолетних и защите их прав с 31 в 2014 году до 23 в 2015 году.</w:t>
      </w:r>
    </w:p>
    <w:p w:rsidR="00E12458" w:rsidRPr="005C472E" w:rsidRDefault="00E12458" w:rsidP="00E12458">
      <w:pPr>
        <w:shd w:val="clear" w:color="auto" w:fill="FFFFFF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Количество семей, состоящих на учете в комиссии по делам несовершеннолетних и защите их прав, составляет 27 семей, в них проживает 70 детей. Практически все эти семьи малообеспеченные, так как работают на низкооплачиваемых работах, либо живут на детские пособия и пенсии, либо не имеют никаких доходов и не работают.</w:t>
      </w:r>
    </w:p>
    <w:p w:rsidR="008D0DE4" w:rsidRPr="005C472E" w:rsidRDefault="008D0DE4" w:rsidP="008D0DE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72E">
        <w:rPr>
          <w:rFonts w:ascii="Times New Roman" w:hAnsi="Times New Roman" w:cs="Times New Roman"/>
          <w:sz w:val="28"/>
          <w:szCs w:val="28"/>
        </w:rPr>
        <w:t>Комиссия организует индивидуальную профилактическую работу с подростками и семьями, находящимися в социально-опасном положении; проводит работы по профилактике преступлений, безнадзорности и  беспризорности среди несовершеннолетних  в рамках муниципальной целевой программы «Профилактика безнадзорности и правонарушений несовершеннолетних», ведет контроль за условиями содержания, воспитания, обучения несовершеннолетних в образовательных учреждениях, за организацией культурного досуга подростков по месту жительства.</w:t>
      </w:r>
      <w:proofErr w:type="gramEnd"/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Еще одно учебное заведение Свирский электромеханический техникум готовит специалистов по специальностям, которые входят в топ 50 наиболее востребованных  профессий и специальностей на рынке труда. Выполняет государственный заказ по специальностям и профессиям:  Автомеханик, Повар, кондитер, Сварщик, Техническое обслуживание и ремонт автомобильного транспорта, Технология машиностроения, Электрохимическое производство.</w:t>
      </w:r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Численность студентов составляет 411 человек. География абитуриентов и студентов обширная: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.Ч</w:t>
      </w:r>
      <w:proofErr w:type="gramEnd"/>
      <w:r w:rsidRPr="005C472E">
        <w:rPr>
          <w:sz w:val="28"/>
          <w:szCs w:val="28"/>
        </w:rPr>
        <w:t>еремхово</w:t>
      </w:r>
      <w:proofErr w:type="spellEnd"/>
      <w:r w:rsidRPr="005C472E">
        <w:rPr>
          <w:sz w:val="28"/>
          <w:szCs w:val="28"/>
        </w:rPr>
        <w:t xml:space="preserve">, Черемховский район, </w:t>
      </w:r>
      <w:proofErr w:type="spellStart"/>
      <w:r w:rsidRPr="005C472E">
        <w:rPr>
          <w:sz w:val="28"/>
          <w:szCs w:val="28"/>
        </w:rPr>
        <w:t>г.Свирск</w:t>
      </w:r>
      <w:proofErr w:type="spellEnd"/>
      <w:r w:rsidRPr="005C472E">
        <w:rPr>
          <w:sz w:val="28"/>
          <w:szCs w:val="28"/>
        </w:rPr>
        <w:t xml:space="preserve">, </w:t>
      </w:r>
      <w:proofErr w:type="spellStart"/>
      <w:r w:rsidRPr="005C472E">
        <w:rPr>
          <w:sz w:val="28"/>
          <w:szCs w:val="28"/>
        </w:rPr>
        <w:t>Боханский</w:t>
      </w:r>
      <w:proofErr w:type="spellEnd"/>
      <w:r w:rsidRPr="005C472E">
        <w:rPr>
          <w:sz w:val="28"/>
          <w:szCs w:val="28"/>
        </w:rPr>
        <w:t xml:space="preserve"> район, </w:t>
      </w:r>
      <w:proofErr w:type="spellStart"/>
      <w:r w:rsidRPr="005C472E">
        <w:rPr>
          <w:sz w:val="28"/>
          <w:szCs w:val="28"/>
        </w:rPr>
        <w:t>Заларинский</w:t>
      </w:r>
      <w:proofErr w:type="spellEnd"/>
      <w:r w:rsidRPr="005C472E">
        <w:rPr>
          <w:sz w:val="28"/>
          <w:szCs w:val="28"/>
        </w:rPr>
        <w:t xml:space="preserve"> район.</w:t>
      </w:r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По итогам 2015 года техникум занимает 22 место из 60 в рейтинге учебных заведений Иркутской области.</w:t>
      </w:r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Студенты техникума принимают участие в общественно значимой деятельности муниципального образования и области. Студенты с научным руководителем занимаются научно-исследовательскими работами и инновационными проектами. Одна из таких работ - проект: «Исследование возможности и переработки отходов лесоперерабатывающих предприятий в экологически чистые органоминеральные гуминовые удобрения». Данный проект принял участие во всероссийском конкурсе, организованном «Сименс АГ» (Берлин, Мюнхен) – экспертный совет Сибирского Федерального округа г. Новосибирск – Диплом 1 степени, призовой сертификат на поездку на </w:t>
      </w:r>
      <w:r w:rsidRPr="005C472E">
        <w:rPr>
          <w:sz w:val="28"/>
          <w:szCs w:val="28"/>
        </w:rPr>
        <w:lastRenderedPageBreak/>
        <w:t xml:space="preserve">Федеральную церемонию награждения в Москву. Федеральный экспертный совет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.М</w:t>
      </w:r>
      <w:proofErr w:type="gramEnd"/>
      <w:r w:rsidRPr="005C472E">
        <w:rPr>
          <w:sz w:val="28"/>
          <w:szCs w:val="28"/>
        </w:rPr>
        <w:t>осквы</w:t>
      </w:r>
      <w:proofErr w:type="spellEnd"/>
      <w:r w:rsidRPr="005C472E">
        <w:rPr>
          <w:sz w:val="28"/>
          <w:szCs w:val="28"/>
        </w:rPr>
        <w:t xml:space="preserve"> – денежный приз каждому участнику проектной группы.</w:t>
      </w:r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Продолжается работа экспериментальной площадки «Социально – профессиональная адаптация подростков группы риска и развитие программы профилактики правонарушений в подростково-молодежной среде».</w:t>
      </w:r>
    </w:p>
    <w:p w:rsidR="007E2B6C" w:rsidRPr="005C472E" w:rsidRDefault="007E2B6C" w:rsidP="007E2B6C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Участие в различных олимпиадах и конкурсах областного, регионального всероссийского и международного масштаба, в которых студенты отмечаются дипломами и сертификатами.</w:t>
      </w:r>
    </w:p>
    <w:p w:rsidR="001A6E6A" w:rsidRPr="005C472E" w:rsidRDefault="001A6E6A" w:rsidP="00764F02">
      <w:pPr>
        <w:jc w:val="right"/>
        <w:rPr>
          <w:b/>
          <w:sz w:val="28"/>
          <w:szCs w:val="28"/>
        </w:rPr>
      </w:pPr>
    </w:p>
    <w:p w:rsidR="00AA2BB7" w:rsidRPr="005C472E" w:rsidRDefault="00AA2BB7" w:rsidP="00764F02">
      <w:pPr>
        <w:jc w:val="right"/>
        <w:rPr>
          <w:b/>
          <w:sz w:val="28"/>
          <w:szCs w:val="28"/>
        </w:rPr>
      </w:pPr>
      <w:r w:rsidRPr="005C472E">
        <w:rPr>
          <w:b/>
          <w:sz w:val="28"/>
          <w:szCs w:val="28"/>
        </w:rPr>
        <w:t>МОЛОДЕЖНАЯ ПОЛИТИКА, СПОРТ</w:t>
      </w:r>
    </w:p>
    <w:p w:rsidR="004307C3" w:rsidRPr="005C472E" w:rsidRDefault="004307C3" w:rsidP="004307C3">
      <w:pPr>
        <w:ind w:firstLine="709"/>
        <w:jc w:val="both"/>
        <w:rPr>
          <w:color w:val="C00000"/>
          <w:sz w:val="28"/>
          <w:szCs w:val="28"/>
        </w:rPr>
      </w:pPr>
      <w:r w:rsidRPr="005C472E">
        <w:rPr>
          <w:sz w:val="28"/>
          <w:szCs w:val="28"/>
        </w:rPr>
        <w:t>В настоящее время всестороннее и эффективное развитие физической культуры и спорта остается важной составной частью работы администрации муниципального образования «город Свирск», так как физическая культура и спорт являются универсальным средством укрепления здоровья, профилактикой здорового образа жизни и асоциального поведения населения, особенно среди молодежи. С целью создания условий для развития физической культуры и спорта действует муниципальная целевая программа «Развитие физической культуры и спорта в муниципальном образовании «город Свирск». За 2015 г. по данной программе было использовано финансовых сре</w:t>
      </w:r>
      <w:proofErr w:type="gramStart"/>
      <w:r w:rsidRPr="005C472E">
        <w:rPr>
          <w:sz w:val="28"/>
          <w:szCs w:val="28"/>
        </w:rPr>
        <w:t>дств в р</w:t>
      </w:r>
      <w:proofErr w:type="gramEnd"/>
      <w:r w:rsidRPr="005C472E">
        <w:rPr>
          <w:sz w:val="28"/>
          <w:szCs w:val="28"/>
        </w:rPr>
        <w:t>азмере 325 тыс. руб.</w:t>
      </w:r>
      <w:r w:rsidR="00435777" w:rsidRPr="005C472E">
        <w:rPr>
          <w:sz w:val="28"/>
          <w:szCs w:val="28"/>
        </w:rPr>
        <w:t xml:space="preserve"> </w:t>
      </w:r>
      <w:r w:rsidR="00435777" w:rsidRPr="005C472E">
        <w:rPr>
          <w:color w:val="C00000"/>
          <w:sz w:val="28"/>
          <w:szCs w:val="28"/>
          <w:highlight w:val="yellow"/>
        </w:rPr>
        <w:t>На что</w:t>
      </w:r>
      <w:r w:rsidR="00435777" w:rsidRPr="005C472E">
        <w:rPr>
          <w:color w:val="C00000"/>
          <w:sz w:val="28"/>
          <w:szCs w:val="28"/>
        </w:rPr>
        <w:t xml:space="preserve"> ________</w:t>
      </w:r>
    </w:p>
    <w:p w:rsidR="001F4152" w:rsidRPr="005C472E" w:rsidRDefault="001F4152" w:rsidP="001F4152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августе 2015 года при поддержке депутатов Думы, при содействии предпринимателей города было открыто дополнительно 3 спортивных многофункциональных площадки и общее количество спортивных объектов составляет 28.</w:t>
      </w:r>
    </w:p>
    <w:p w:rsidR="001F4152" w:rsidRPr="005C472E" w:rsidRDefault="001F4152" w:rsidP="001F4152">
      <w:pPr>
        <w:ind w:firstLine="708"/>
        <w:jc w:val="both"/>
        <w:rPr>
          <w:sz w:val="28"/>
          <w:szCs w:val="28"/>
        </w:rPr>
      </w:pPr>
    </w:p>
    <w:p w:rsidR="00934702" w:rsidRPr="005C472E" w:rsidRDefault="00934702" w:rsidP="00934702">
      <w:pPr>
        <w:ind w:firstLine="709"/>
        <w:contextualSpacing/>
        <w:jc w:val="both"/>
        <w:rPr>
          <w:color w:val="C00000"/>
          <w:sz w:val="28"/>
          <w:szCs w:val="28"/>
          <w:highlight w:val="yellow"/>
        </w:rPr>
      </w:pPr>
      <w:r w:rsidRPr="005C472E">
        <w:rPr>
          <w:color w:val="C00000"/>
          <w:sz w:val="28"/>
          <w:szCs w:val="28"/>
          <w:highlight w:val="yellow"/>
        </w:rPr>
        <w:t>Уровень обеспеченности населения спортивными сооружениями составляет 32,6%; плоскостными спортивными сооружениями - более 35%. Наблюдается положительная динамика численности населения, активно занимающегося спортом.</w:t>
      </w:r>
    </w:p>
    <w:p w:rsidR="00934702" w:rsidRPr="005C472E" w:rsidRDefault="00934702" w:rsidP="00934702">
      <w:pPr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>Количество видов спорта</w:t>
      </w:r>
      <w:r w:rsidR="00EA1275"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>,</w:t>
      </w:r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 xml:space="preserve"> культивируемых в городе с 14 (</w:t>
      </w:r>
      <w:proofErr w:type="gramStart"/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>на конец</w:t>
      </w:r>
      <w:proofErr w:type="gramEnd"/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 xml:space="preserve"> 2013г.) возросло до 16 </w:t>
      </w:r>
      <w:r w:rsidR="00744677"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 xml:space="preserve">- </w:t>
      </w:r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 xml:space="preserve">в 2014г. </w:t>
      </w:r>
      <w:proofErr w:type="gramStart"/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>Помимо существовавших ранее: футбол, хоккей с мячом, волейбол, плавание, легкая атлетика, греко-римская борьба, лыжные гонки, баскетбол, бокс, гиревой спорт, настольный теннис, пауэрлифтинг, пулевая стрельба, атлетическая гимнастика в городе появились такие виды как - шахматы, рукопашный бой.</w:t>
      </w:r>
      <w:proofErr w:type="gramEnd"/>
    </w:p>
    <w:p w:rsidR="00F03454" w:rsidRPr="005C472E" w:rsidRDefault="00F03454" w:rsidP="00F034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За  201</w:t>
      </w:r>
      <w:r w:rsidR="001F4152" w:rsidRPr="005C472E">
        <w:rPr>
          <w:rFonts w:ascii="Times New Roman" w:hAnsi="Times New Roman" w:cs="Times New Roman"/>
          <w:sz w:val="28"/>
          <w:szCs w:val="28"/>
        </w:rPr>
        <w:t>5</w:t>
      </w:r>
      <w:r w:rsidRPr="005C472E">
        <w:rPr>
          <w:rFonts w:ascii="Times New Roman" w:hAnsi="Times New Roman" w:cs="Times New Roman"/>
          <w:sz w:val="28"/>
          <w:szCs w:val="28"/>
        </w:rPr>
        <w:t xml:space="preserve"> год проведено </w:t>
      </w:r>
      <w:r w:rsidR="001F4152" w:rsidRPr="005C472E">
        <w:rPr>
          <w:rFonts w:ascii="Times New Roman" w:hAnsi="Times New Roman" w:cs="Times New Roman"/>
          <w:sz w:val="28"/>
          <w:szCs w:val="28"/>
        </w:rPr>
        <w:t>56</w:t>
      </w:r>
      <w:r w:rsidRPr="005C472E">
        <w:rPr>
          <w:rFonts w:ascii="Times New Roman" w:hAnsi="Times New Roman" w:cs="Times New Roman"/>
          <w:sz w:val="28"/>
          <w:szCs w:val="28"/>
        </w:rPr>
        <w:t xml:space="preserve"> мероприятий, охвативших более  </w:t>
      </w:r>
      <w:r w:rsidR="001F4152" w:rsidRPr="005C472E">
        <w:rPr>
          <w:rFonts w:ascii="Times New Roman" w:hAnsi="Times New Roman" w:cs="Times New Roman"/>
          <w:sz w:val="28"/>
          <w:szCs w:val="28"/>
        </w:rPr>
        <w:t>7 000</w:t>
      </w:r>
      <w:r w:rsidRPr="005C472E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14276" w:rsidRPr="005C472E" w:rsidRDefault="00B1667C" w:rsidP="00B14276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Доля населения систематически, занимающегося спортом и физической культурой в муниципальном образовании возросла</w:t>
      </w:r>
      <w:r w:rsidR="00B14276" w:rsidRPr="005C472E">
        <w:rPr>
          <w:rFonts w:ascii="Times New Roman" w:hAnsi="Times New Roman" w:cs="Times New Roman"/>
          <w:sz w:val="28"/>
          <w:szCs w:val="28"/>
        </w:rPr>
        <w:t xml:space="preserve">  в 201</w:t>
      </w:r>
      <w:r w:rsidR="001F4152" w:rsidRPr="005C472E">
        <w:rPr>
          <w:rFonts w:ascii="Times New Roman" w:hAnsi="Times New Roman" w:cs="Times New Roman"/>
          <w:sz w:val="28"/>
          <w:szCs w:val="28"/>
        </w:rPr>
        <w:t>5</w:t>
      </w:r>
      <w:r w:rsidR="00B14276" w:rsidRPr="005C472E">
        <w:rPr>
          <w:rFonts w:ascii="Times New Roman" w:hAnsi="Times New Roman" w:cs="Times New Roman"/>
          <w:sz w:val="28"/>
          <w:szCs w:val="28"/>
        </w:rPr>
        <w:t xml:space="preserve"> году  </w:t>
      </w:r>
      <w:r w:rsidRPr="005C472E">
        <w:rPr>
          <w:rFonts w:ascii="Times New Roman" w:hAnsi="Times New Roman" w:cs="Times New Roman"/>
          <w:sz w:val="28"/>
          <w:szCs w:val="28"/>
        </w:rPr>
        <w:t xml:space="preserve">до </w:t>
      </w:r>
      <w:r w:rsidR="001F4152" w:rsidRPr="005C472E">
        <w:rPr>
          <w:rFonts w:ascii="Times New Roman" w:hAnsi="Times New Roman" w:cs="Times New Roman"/>
          <w:sz w:val="28"/>
          <w:szCs w:val="28"/>
        </w:rPr>
        <w:t>21,2% , в 2014</w:t>
      </w:r>
      <w:r w:rsidR="00764F02" w:rsidRPr="005C472E">
        <w:rPr>
          <w:rFonts w:ascii="Times New Roman" w:hAnsi="Times New Roman" w:cs="Times New Roman"/>
          <w:sz w:val="28"/>
          <w:szCs w:val="28"/>
        </w:rPr>
        <w:t xml:space="preserve"> году этот показатель составлял </w:t>
      </w:r>
      <w:r w:rsidR="001F4152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="00B14276" w:rsidRPr="005C472E">
        <w:rPr>
          <w:rFonts w:ascii="Times New Roman" w:hAnsi="Times New Roman" w:cs="Times New Roman"/>
          <w:sz w:val="28"/>
          <w:szCs w:val="28"/>
        </w:rPr>
        <w:t xml:space="preserve">19,1%, </w:t>
      </w:r>
      <w:r w:rsidR="00764F02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="00B14276" w:rsidRPr="005C472E">
        <w:rPr>
          <w:rFonts w:ascii="Times New Roman" w:hAnsi="Times New Roman" w:cs="Times New Roman"/>
          <w:sz w:val="28"/>
          <w:szCs w:val="28"/>
        </w:rPr>
        <w:t xml:space="preserve">в 2013 </w:t>
      </w:r>
      <w:r w:rsidRPr="005C472E">
        <w:rPr>
          <w:rFonts w:ascii="Times New Roman" w:hAnsi="Times New Roman" w:cs="Times New Roman"/>
          <w:sz w:val="28"/>
          <w:szCs w:val="28"/>
        </w:rPr>
        <w:t>–</w:t>
      </w:r>
      <w:r w:rsidR="00B14276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Pr="005C472E">
        <w:rPr>
          <w:rFonts w:ascii="Times New Roman" w:hAnsi="Times New Roman" w:cs="Times New Roman"/>
          <w:sz w:val="28"/>
          <w:szCs w:val="28"/>
        </w:rPr>
        <w:t xml:space="preserve">12,3%, в 2012 – 11,1%. </w:t>
      </w:r>
    </w:p>
    <w:p w:rsidR="00F03454" w:rsidRPr="005C472E" w:rsidRDefault="00937CA2" w:rsidP="00F034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В 201</w:t>
      </w:r>
      <w:r w:rsidR="001F4152" w:rsidRPr="005C472E">
        <w:rPr>
          <w:rFonts w:ascii="Times New Roman" w:hAnsi="Times New Roman" w:cs="Times New Roman"/>
          <w:sz w:val="28"/>
          <w:szCs w:val="28"/>
        </w:rPr>
        <w:t>5</w:t>
      </w:r>
      <w:r w:rsidRPr="005C472E">
        <w:rPr>
          <w:rFonts w:ascii="Times New Roman" w:hAnsi="Times New Roman" w:cs="Times New Roman"/>
          <w:sz w:val="28"/>
          <w:szCs w:val="28"/>
        </w:rPr>
        <w:t xml:space="preserve"> году проведены н</w:t>
      </w:r>
      <w:r w:rsidR="00F03454" w:rsidRPr="005C472E">
        <w:rPr>
          <w:rFonts w:ascii="Times New Roman" w:hAnsi="Times New Roman" w:cs="Times New Roman"/>
          <w:sz w:val="28"/>
          <w:szCs w:val="28"/>
        </w:rPr>
        <w:t xml:space="preserve">аиболее массовые </w:t>
      </w:r>
      <w:r w:rsidRPr="005C472E">
        <w:rPr>
          <w:rFonts w:ascii="Times New Roman" w:hAnsi="Times New Roman" w:cs="Times New Roman"/>
          <w:sz w:val="28"/>
          <w:szCs w:val="28"/>
        </w:rPr>
        <w:t>мероприятия</w:t>
      </w:r>
      <w:r w:rsidR="00F03454" w:rsidRPr="005C472E">
        <w:rPr>
          <w:rFonts w:ascii="Times New Roman" w:hAnsi="Times New Roman" w:cs="Times New Roman"/>
          <w:sz w:val="28"/>
          <w:szCs w:val="28"/>
        </w:rPr>
        <w:t>:</w:t>
      </w:r>
    </w:p>
    <w:p w:rsidR="00A77602" w:rsidRPr="005C472E" w:rsidRDefault="00A77602" w:rsidP="00A77602">
      <w:pPr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iCs/>
          <w:sz w:val="28"/>
          <w:szCs w:val="28"/>
          <w:lang w:eastAsia="en-US"/>
        </w:rPr>
        <w:t>- Первенство Иркутской области по греко-римской борьбе.</w:t>
      </w:r>
    </w:p>
    <w:p w:rsidR="00A77602" w:rsidRPr="005C472E" w:rsidRDefault="00A77602" w:rsidP="00A77602">
      <w:pPr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iCs/>
          <w:sz w:val="28"/>
          <w:szCs w:val="28"/>
          <w:lang w:eastAsia="en-US"/>
        </w:rPr>
        <w:t>- Шестой областной турнир по футболу памяти И. Протасова.</w:t>
      </w:r>
    </w:p>
    <w:p w:rsidR="00A77602" w:rsidRPr="005C472E" w:rsidRDefault="00A77602" w:rsidP="00A77602">
      <w:pPr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iCs/>
          <w:sz w:val="28"/>
          <w:szCs w:val="28"/>
          <w:lang w:eastAsia="en-US"/>
        </w:rPr>
        <w:t>- Первенство Иркутской области по футболу среди любительских команд.</w:t>
      </w:r>
    </w:p>
    <w:p w:rsidR="00F03454" w:rsidRPr="005C472E" w:rsidRDefault="00F03454" w:rsidP="00F0345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 Всероссийская массовая лыжная гонка «Лыжня России»;</w:t>
      </w:r>
    </w:p>
    <w:p w:rsidR="00F03454" w:rsidRPr="005C472E" w:rsidRDefault="00F03454" w:rsidP="00F034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lastRenderedPageBreak/>
        <w:t xml:space="preserve">- Межмуниципальный турнир по волейболу, посвященный памяти Виктора  </w:t>
      </w:r>
      <w:proofErr w:type="spellStart"/>
      <w:r w:rsidRPr="005C472E">
        <w:rPr>
          <w:rFonts w:ascii="Times New Roman" w:hAnsi="Times New Roman" w:cs="Times New Roman"/>
          <w:sz w:val="28"/>
          <w:szCs w:val="28"/>
        </w:rPr>
        <w:t>Колгина</w:t>
      </w:r>
      <w:proofErr w:type="spellEnd"/>
      <w:r w:rsidRPr="005C472E">
        <w:rPr>
          <w:rFonts w:ascii="Times New Roman" w:hAnsi="Times New Roman" w:cs="Times New Roman"/>
          <w:sz w:val="28"/>
          <w:szCs w:val="28"/>
        </w:rPr>
        <w:t>;</w:t>
      </w:r>
    </w:p>
    <w:p w:rsidR="00F03454" w:rsidRPr="005C472E" w:rsidRDefault="00F03454" w:rsidP="00F034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 xml:space="preserve">- Турниры по мини-футболу, </w:t>
      </w:r>
      <w:r w:rsidR="00EA1275" w:rsidRPr="005C472E">
        <w:rPr>
          <w:rFonts w:ascii="Times New Roman" w:hAnsi="Times New Roman" w:cs="Times New Roman"/>
          <w:sz w:val="28"/>
          <w:szCs w:val="28"/>
        </w:rPr>
        <w:t xml:space="preserve">общегородская легкоатлетическая  эстафета, </w:t>
      </w:r>
      <w:r w:rsidRPr="005C472E">
        <w:rPr>
          <w:rFonts w:ascii="Times New Roman" w:hAnsi="Times New Roman" w:cs="Times New Roman"/>
          <w:sz w:val="28"/>
          <w:szCs w:val="28"/>
        </w:rPr>
        <w:t xml:space="preserve">посвященные </w:t>
      </w:r>
      <w:r w:rsidR="00A77602" w:rsidRPr="005C472E">
        <w:rPr>
          <w:rFonts w:ascii="Times New Roman" w:hAnsi="Times New Roman" w:cs="Times New Roman"/>
          <w:sz w:val="28"/>
          <w:szCs w:val="28"/>
        </w:rPr>
        <w:t>70</w:t>
      </w:r>
      <w:r w:rsidRPr="005C472E">
        <w:rPr>
          <w:rFonts w:ascii="Times New Roman" w:hAnsi="Times New Roman" w:cs="Times New Roman"/>
          <w:sz w:val="28"/>
          <w:szCs w:val="28"/>
        </w:rPr>
        <w:t>-ой годовщине Победы в ВОВ;</w:t>
      </w:r>
    </w:p>
    <w:p w:rsidR="00F03454" w:rsidRPr="005C472E" w:rsidRDefault="00F03454" w:rsidP="00F034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 xml:space="preserve">- Областной турнир по футболу </w:t>
      </w:r>
      <w:r w:rsidR="00EA1275" w:rsidRPr="005C472E">
        <w:rPr>
          <w:rFonts w:ascii="Times New Roman" w:hAnsi="Times New Roman" w:cs="Times New Roman"/>
          <w:sz w:val="28"/>
          <w:szCs w:val="28"/>
        </w:rPr>
        <w:t xml:space="preserve">и по хоккею с мячом </w:t>
      </w:r>
      <w:r w:rsidRPr="005C472E">
        <w:rPr>
          <w:rFonts w:ascii="Times New Roman" w:hAnsi="Times New Roman" w:cs="Times New Roman"/>
          <w:sz w:val="28"/>
          <w:szCs w:val="28"/>
        </w:rPr>
        <w:t>памяти  И. Протасова;</w:t>
      </w:r>
    </w:p>
    <w:p w:rsidR="00F03454" w:rsidRPr="005C472E" w:rsidRDefault="00A77602" w:rsidP="00F03454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-</w:t>
      </w:r>
      <w:r w:rsidR="00F03454" w:rsidRPr="005C472E">
        <w:rPr>
          <w:rFonts w:ascii="Times New Roman" w:hAnsi="Times New Roman" w:cs="Times New Roman"/>
          <w:sz w:val="28"/>
          <w:szCs w:val="28"/>
        </w:rPr>
        <w:t xml:space="preserve"> межмуниципальный турнир по шахматам</w:t>
      </w:r>
      <w:r w:rsidR="00EA1275" w:rsidRPr="005C472E">
        <w:rPr>
          <w:rFonts w:ascii="Times New Roman" w:hAnsi="Times New Roman" w:cs="Times New Roman"/>
          <w:sz w:val="28"/>
          <w:szCs w:val="28"/>
        </w:rPr>
        <w:t>.</w:t>
      </w:r>
    </w:p>
    <w:p w:rsidR="00A77602" w:rsidRPr="005C472E" w:rsidRDefault="00A77602" w:rsidP="00A776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 связи с открытием новых специализированных спортивных помещений для занятий физической культурой и спортом в 2015 году  количество спортивных секций увеличилось до 18 с численностью  занимающихся 324 человек</w:t>
      </w:r>
      <w:r w:rsidR="00764F02" w:rsidRPr="005C472E">
        <w:rPr>
          <w:rFonts w:eastAsia="Calibri"/>
          <w:sz w:val="28"/>
          <w:szCs w:val="28"/>
          <w:lang w:eastAsia="en-US"/>
        </w:rPr>
        <w:t>а</w:t>
      </w:r>
      <w:r w:rsidRPr="005C472E">
        <w:rPr>
          <w:rFonts w:eastAsia="Calibri"/>
          <w:sz w:val="28"/>
          <w:szCs w:val="28"/>
          <w:lang w:eastAsia="en-US"/>
        </w:rPr>
        <w:t xml:space="preserve">, что составляет 27% от числа учащихся детей в образовательных учреждениях,  по сравнению в 2012 г. </w:t>
      </w:r>
      <w:r w:rsidR="00764F02" w:rsidRPr="005C472E">
        <w:rPr>
          <w:rFonts w:eastAsia="Calibri"/>
          <w:sz w:val="28"/>
          <w:szCs w:val="28"/>
          <w:lang w:eastAsia="en-US"/>
        </w:rPr>
        <w:t xml:space="preserve"> - </w:t>
      </w:r>
      <w:r w:rsidRPr="005C472E">
        <w:rPr>
          <w:rFonts w:eastAsia="Calibri"/>
          <w:sz w:val="28"/>
          <w:szCs w:val="28"/>
          <w:lang w:eastAsia="en-US"/>
        </w:rPr>
        <w:t xml:space="preserve">1,5%. </w:t>
      </w:r>
    </w:p>
    <w:p w:rsidR="00A77602" w:rsidRPr="005C472E" w:rsidRDefault="00A77602" w:rsidP="00A77602">
      <w:pPr>
        <w:pStyle w:val="aa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При</w:t>
      </w:r>
      <w:r w:rsidR="00764F02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</w:t>
      </w:r>
      <w:r w:rsidR="00764F02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</w:t>
      </w:r>
      <w:r w:rsidR="00764F02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Свирск</w:t>
      </w:r>
      <w:r w:rsidR="00764F02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воспитанники секций  приняли  участие в 67 спортивных соревнованиях различного уровня</w:t>
      </w:r>
      <w:r w:rsidR="00764F02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35777" w:rsidRPr="005C47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35777" w:rsidRPr="005C472E">
        <w:rPr>
          <w:rFonts w:ascii="Times New Roman" w:eastAsia="Calibri" w:hAnsi="Times New Roman" w:cs="Times New Roman"/>
          <w:color w:val="C00000"/>
          <w:sz w:val="28"/>
          <w:szCs w:val="28"/>
          <w:highlight w:val="yellow"/>
          <w:lang w:eastAsia="en-US"/>
        </w:rPr>
        <w:t>Достижения _________________</w:t>
      </w:r>
    </w:p>
    <w:p w:rsidR="00B5072D" w:rsidRPr="005C472E" w:rsidRDefault="00B5072D" w:rsidP="00B5072D">
      <w:pPr>
        <w:ind w:firstLine="709"/>
        <w:contextualSpacing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Спортсмены Свирска являются активными участниками соревнований различного ранга.</w:t>
      </w:r>
    </w:p>
    <w:p w:rsidR="00435777" w:rsidRPr="005C472E" w:rsidRDefault="00435777" w:rsidP="00A77602">
      <w:pPr>
        <w:pStyle w:val="aa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602" w:rsidRPr="005C472E" w:rsidRDefault="00A77602" w:rsidP="00A77602">
      <w:pPr>
        <w:ind w:firstLine="709"/>
        <w:jc w:val="both"/>
        <w:rPr>
          <w:sz w:val="28"/>
          <w:szCs w:val="28"/>
        </w:rPr>
      </w:pPr>
      <w:r w:rsidRPr="005C472E">
        <w:rPr>
          <w:rFonts w:eastAsia="Calibri"/>
          <w:bCs/>
          <w:sz w:val="28"/>
          <w:szCs w:val="28"/>
          <w:lang w:eastAsia="en-US"/>
        </w:rPr>
        <w:t xml:space="preserve">В 2015 году приняли участие во </w:t>
      </w:r>
      <w:r w:rsidRPr="005C472E">
        <w:rPr>
          <w:rFonts w:eastAsia="Calibri"/>
          <w:bCs/>
          <w:iCs/>
          <w:sz w:val="28"/>
          <w:szCs w:val="28"/>
          <w:lang w:eastAsia="en-US"/>
        </w:rPr>
        <w:t>Всероссийском конкурсе «Олимпийская страна»,  о</w:t>
      </w:r>
      <w:r w:rsidRPr="005C472E">
        <w:rPr>
          <w:rFonts w:eastAsia="Calibri"/>
          <w:sz w:val="28"/>
          <w:szCs w:val="28"/>
          <w:lang w:eastAsia="en-US"/>
        </w:rPr>
        <w:t xml:space="preserve">сновной целью реализации проекта является создание на базе </w:t>
      </w:r>
      <w:proofErr w:type="spellStart"/>
      <w:r w:rsidRPr="005C472E">
        <w:rPr>
          <w:rFonts w:eastAsia="Calibri"/>
          <w:sz w:val="28"/>
          <w:szCs w:val="28"/>
          <w:lang w:eastAsia="en-US"/>
        </w:rPr>
        <w:t>ФОКа</w:t>
      </w:r>
      <w:proofErr w:type="spellEnd"/>
      <w:r w:rsidRPr="005C472E">
        <w:rPr>
          <w:rFonts w:eastAsia="Calibri"/>
          <w:sz w:val="28"/>
          <w:szCs w:val="28"/>
          <w:lang w:eastAsia="en-US"/>
        </w:rPr>
        <w:t xml:space="preserve"> «Олимп» спортивного клуба семейного досуга, с активным использованием уже имеющихся возможностей для организации досуговой деятельности (шахматы, теннис, </w:t>
      </w:r>
      <w:proofErr w:type="spellStart"/>
      <w:r w:rsidRPr="005C472E">
        <w:rPr>
          <w:rFonts w:eastAsia="Calibri"/>
          <w:sz w:val="28"/>
          <w:szCs w:val="28"/>
          <w:lang w:eastAsia="en-US"/>
        </w:rPr>
        <w:t>дартс</w:t>
      </w:r>
      <w:proofErr w:type="spellEnd"/>
      <w:r w:rsidRPr="005C472E">
        <w:rPr>
          <w:rFonts w:eastAsia="Calibri"/>
          <w:sz w:val="28"/>
          <w:szCs w:val="28"/>
          <w:lang w:eastAsia="en-US"/>
        </w:rPr>
        <w:t>, волейбол, мини-футбол, баскетбол).</w:t>
      </w:r>
      <w:r w:rsidR="00F12340" w:rsidRPr="005C472E">
        <w:rPr>
          <w:rFonts w:eastAsia="Calibri"/>
          <w:sz w:val="28"/>
          <w:szCs w:val="28"/>
          <w:lang w:eastAsia="en-US"/>
        </w:rPr>
        <w:t xml:space="preserve"> </w:t>
      </w:r>
      <w:r w:rsidRPr="005C472E">
        <w:rPr>
          <w:rFonts w:eastAsia="Calibri"/>
          <w:sz w:val="28"/>
          <w:szCs w:val="28"/>
          <w:lang w:eastAsia="en-US"/>
        </w:rPr>
        <w:t>В ходе реализации проекта будут созданы три новых  специализированных спортивных площадки, работа которых будет направлена именно на организацию семейного спортивного досуга, а также профилактику семей, попавших под влияние социально негативных явлений</w:t>
      </w:r>
    </w:p>
    <w:p w:rsidR="00435777" w:rsidRPr="005C472E" w:rsidRDefault="00435777" w:rsidP="00934702">
      <w:pPr>
        <w:ind w:firstLine="709"/>
        <w:jc w:val="both"/>
        <w:rPr>
          <w:sz w:val="28"/>
          <w:szCs w:val="28"/>
        </w:rPr>
      </w:pPr>
    </w:p>
    <w:p w:rsidR="00B5072D" w:rsidRPr="005C472E" w:rsidRDefault="00B5072D" w:rsidP="00B5072D">
      <w:pPr>
        <w:ind w:firstLine="851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рамках программы «Развитие физической культуры и спорта» выполнен комплекс работ по строительству футбольного поля нового   стадиона «Ангара»  с искусственным газоном. Для дальнейшего развития данного стадиона начаты работы по проектированию. Проект предусматривает трибуны, строительство административно-бытового здания, ограждения территории и устройство необходимой инфраструктуры стадиона.  </w:t>
      </w:r>
    </w:p>
    <w:p w:rsidR="00302854" w:rsidRPr="005C472E" w:rsidRDefault="00302854" w:rsidP="0030285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сфере молодежной политики за данный период проведено более</w:t>
      </w:r>
      <w:r w:rsidR="00435777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78 мероприятий, охват молодого населения составляет 3</w:t>
      </w:r>
      <w:r w:rsidR="00435777" w:rsidRPr="005C472E">
        <w:rPr>
          <w:sz w:val="28"/>
          <w:szCs w:val="28"/>
        </w:rPr>
        <w:t xml:space="preserve"> </w:t>
      </w:r>
      <w:r w:rsidR="005F2750" w:rsidRPr="005C472E">
        <w:rPr>
          <w:sz w:val="28"/>
          <w:szCs w:val="28"/>
        </w:rPr>
        <w:t>700</w:t>
      </w:r>
      <w:r w:rsidRPr="005C472E">
        <w:rPr>
          <w:sz w:val="28"/>
          <w:szCs w:val="28"/>
        </w:rPr>
        <w:t xml:space="preserve"> человек, что на 10,6% выше, чем в аналогичном периоде 2014 года.</w:t>
      </w:r>
    </w:p>
    <w:p w:rsidR="00302854" w:rsidRPr="005C472E" w:rsidRDefault="00302854" w:rsidP="00302854">
      <w:pPr>
        <w:ind w:right="57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Молодежная общественная организация «Молодежная волна» стала победителям в областном конкурсе  «Хрустальное сердце Сибири».</w:t>
      </w:r>
    </w:p>
    <w:p w:rsidR="00302854" w:rsidRPr="005C472E" w:rsidRDefault="00302854" w:rsidP="00302854">
      <w:pPr>
        <w:ind w:right="57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В рамках Всероссийской недели добра была проведена акция «Частицу сердца – в добрые дела», которая позволила ребятам из молодежной общественной организации «Молодежная волна» оказать адресную помощь шести ветеранам.</w:t>
      </w:r>
    </w:p>
    <w:p w:rsidR="00F03454" w:rsidRPr="005C472E" w:rsidRDefault="00F03454" w:rsidP="0043577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 xml:space="preserve">С 2012 года Свирская  молодежная общественная организация «Молодежная волна»  включена  в областной реестр молодежных организаций,  что  позволило подать заявку  на  получение субсидии  из </w:t>
      </w:r>
      <w:r w:rsidRPr="005C472E">
        <w:rPr>
          <w:rFonts w:ascii="Times New Roman" w:hAnsi="Times New Roman" w:cs="Times New Roman"/>
          <w:sz w:val="28"/>
          <w:szCs w:val="28"/>
        </w:rPr>
        <w:lastRenderedPageBreak/>
        <w:t>областного бюджета в целях возмещения затрат, связанных с оказанием молодежными и детскими общественными объединениями социальных услуг детям и молодежи. В 201</w:t>
      </w:r>
      <w:r w:rsidR="00302854" w:rsidRPr="005C472E">
        <w:rPr>
          <w:rFonts w:ascii="Times New Roman" w:hAnsi="Times New Roman" w:cs="Times New Roman"/>
          <w:sz w:val="28"/>
          <w:szCs w:val="28"/>
        </w:rPr>
        <w:t>5</w:t>
      </w:r>
      <w:r w:rsidRPr="005C472E">
        <w:rPr>
          <w:rFonts w:ascii="Times New Roman" w:hAnsi="Times New Roman" w:cs="Times New Roman"/>
          <w:sz w:val="28"/>
          <w:szCs w:val="28"/>
        </w:rPr>
        <w:t xml:space="preserve"> году  размер субсидии составил  </w:t>
      </w:r>
      <w:r w:rsidR="00302854" w:rsidRPr="005C472E">
        <w:rPr>
          <w:rFonts w:ascii="Times New Roman" w:hAnsi="Times New Roman" w:cs="Times New Roman"/>
          <w:sz w:val="28"/>
          <w:szCs w:val="28"/>
        </w:rPr>
        <w:t>52 тыс.</w:t>
      </w:r>
      <w:r w:rsidR="009067E0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Pr="005C472E">
        <w:rPr>
          <w:rFonts w:ascii="Times New Roman" w:hAnsi="Times New Roman" w:cs="Times New Roman"/>
          <w:sz w:val="28"/>
          <w:szCs w:val="28"/>
        </w:rPr>
        <w:t>руб.</w:t>
      </w:r>
    </w:p>
    <w:p w:rsidR="00937CA2" w:rsidRPr="005C472E" w:rsidRDefault="00F03454" w:rsidP="00F034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 xml:space="preserve">На протяжении </w:t>
      </w:r>
      <w:r w:rsidR="00302854" w:rsidRPr="005C472E">
        <w:rPr>
          <w:rFonts w:ascii="Times New Roman" w:hAnsi="Times New Roman" w:cs="Times New Roman"/>
          <w:sz w:val="28"/>
          <w:szCs w:val="28"/>
        </w:rPr>
        <w:t>пяти</w:t>
      </w:r>
      <w:r w:rsidRPr="005C472E">
        <w:rPr>
          <w:rFonts w:ascii="Times New Roman" w:hAnsi="Times New Roman" w:cs="Times New Roman"/>
          <w:sz w:val="28"/>
          <w:szCs w:val="28"/>
        </w:rPr>
        <w:t xml:space="preserve"> лет </w:t>
      </w:r>
      <w:r w:rsidR="00F970DD" w:rsidRPr="005C472E">
        <w:rPr>
          <w:rFonts w:ascii="Times New Roman" w:hAnsi="Times New Roman" w:cs="Times New Roman"/>
          <w:sz w:val="28"/>
          <w:szCs w:val="28"/>
        </w:rPr>
        <w:t>мы</w:t>
      </w:r>
      <w:r w:rsidRPr="005C472E">
        <w:rPr>
          <w:rFonts w:ascii="Times New Roman" w:hAnsi="Times New Roman" w:cs="Times New Roman"/>
          <w:sz w:val="28"/>
          <w:szCs w:val="28"/>
        </w:rPr>
        <w:t xml:space="preserve"> пров</w:t>
      </w:r>
      <w:r w:rsidR="00F970DD" w:rsidRPr="005C472E">
        <w:rPr>
          <w:rFonts w:ascii="Times New Roman" w:hAnsi="Times New Roman" w:cs="Times New Roman"/>
          <w:sz w:val="28"/>
          <w:szCs w:val="28"/>
        </w:rPr>
        <w:t>одим</w:t>
      </w:r>
      <w:r w:rsidRPr="005C472E">
        <w:rPr>
          <w:rFonts w:ascii="Times New Roman" w:hAnsi="Times New Roman" w:cs="Times New Roman"/>
          <w:sz w:val="28"/>
          <w:szCs w:val="28"/>
        </w:rPr>
        <w:t xml:space="preserve"> летни</w:t>
      </w:r>
      <w:r w:rsidR="00F970DD" w:rsidRPr="005C472E">
        <w:rPr>
          <w:rFonts w:ascii="Times New Roman" w:hAnsi="Times New Roman" w:cs="Times New Roman"/>
          <w:sz w:val="28"/>
          <w:szCs w:val="28"/>
        </w:rPr>
        <w:t>е</w:t>
      </w:r>
      <w:r w:rsidRPr="005C472E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F970DD" w:rsidRPr="005C472E">
        <w:rPr>
          <w:rFonts w:ascii="Times New Roman" w:hAnsi="Times New Roman" w:cs="Times New Roman"/>
          <w:sz w:val="28"/>
          <w:szCs w:val="28"/>
        </w:rPr>
        <w:t>е</w:t>
      </w:r>
      <w:r w:rsidRPr="005C472E">
        <w:rPr>
          <w:rFonts w:ascii="Times New Roman" w:hAnsi="Times New Roman" w:cs="Times New Roman"/>
          <w:sz w:val="28"/>
          <w:szCs w:val="28"/>
        </w:rPr>
        <w:t xml:space="preserve"> палаточны</w:t>
      </w:r>
      <w:r w:rsidR="00F970DD" w:rsidRPr="005C472E">
        <w:rPr>
          <w:rFonts w:ascii="Times New Roman" w:hAnsi="Times New Roman" w:cs="Times New Roman"/>
          <w:sz w:val="28"/>
          <w:szCs w:val="28"/>
        </w:rPr>
        <w:t>е</w:t>
      </w:r>
      <w:r w:rsidRPr="005C472E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F970DD" w:rsidRPr="005C472E">
        <w:rPr>
          <w:rFonts w:ascii="Times New Roman" w:hAnsi="Times New Roman" w:cs="Times New Roman"/>
          <w:sz w:val="28"/>
          <w:szCs w:val="28"/>
        </w:rPr>
        <w:t>я,</w:t>
      </w:r>
      <w:r w:rsidRPr="005C472E">
        <w:rPr>
          <w:rFonts w:ascii="Times New Roman" w:hAnsi="Times New Roman" w:cs="Times New Roman"/>
          <w:sz w:val="28"/>
          <w:szCs w:val="28"/>
        </w:rPr>
        <w:t xml:space="preserve"> в которых реализ</w:t>
      </w:r>
      <w:r w:rsidR="00F970DD" w:rsidRPr="005C472E">
        <w:rPr>
          <w:rFonts w:ascii="Times New Roman" w:hAnsi="Times New Roman" w:cs="Times New Roman"/>
          <w:sz w:val="28"/>
          <w:szCs w:val="28"/>
        </w:rPr>
        <w:t>уются</w:t>
      </w:r>
      <w:r w:rsidRPr="005C472E">
        <w:rPr>
          <w:rFonts w:ascii="Times New Roman" w:hAnsi="Times New Roman" w:cs="Times New Roman"/>
          <w:sz w:val="28"/>
          <w:szCs w:val="28"/>
        </w:rPr>
        <w:t xml:space="preserve"> программы  туристск</w:t>
      </w:r>
      <w:r w:rsidR="00302854" w:rsidRPr="005C472E">
        <w:rPr>
          <w:rFonts w:ascii="Times New Roman" w:hAnsi="Times New Roman" w:cs="Times New Roman"/>
          <w:sz w:val="28"/>
          <w:szCs w:val="28"/>
        </w:rPr>
        <w:t>о-краеведческой направленности.</w:t>
      </w:r>
    </w:p>
    <w:p w:rsidR="00302854" w:rsidRPr="005C472E" w:rsidRDefault="00302854" w:rsidP="00302854">
      <w:pPr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Активная молодежь нашего города ежегодно принимает участие в различных федеральных и областных  конкурсах: «Неравнодушное Прибайкалье»; «Моя законотворческая инициатива», «Студенческая весна»;</w:t>
      </w:r>
    </w:p>
    <w:p w:rsidR="00302854" w:rsidRPr="005C472E" w:rsidRDefault="00302854" w:rsidP="00302854">
      <w:pPr>
        <w:ind w:right="5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«Молодежь Прибайкалья».</w:t>
      </w:r>
    </w:p>
    <w:p w:rsidR="00302854" w:rsidRPr="005C472E" w:rsidRDefault="00302854" w:rsidP="00302854">
      <w:pPr>
        <w:ind w:right="59" w:firstLine="709"/>
        <w:jc w:val="both"/>
        <w:rPr>
          <w:rFonts w:eastAsia="Batang"/>
          <w:sz w:val="28"/>
          <w:szCs w:val="28"/>
        </w:rPr>
      </w:pPr>
      <w:r w:rsidRPr="005C472E">
        <w:rPr>
          <w:rFonts w:eastAsia="Batang"/>
          <w:sz w:val="28"/>
          <w:szCs w:val="28"/>
        </w:rPr>
        <w:t>Ведется банк талантливой молодежи города.</w:t>
      </w:r>
    </w:p>
    <w:p w:rsidR="00302854" w:rsidRPr="005C472E" w:rsidRDefault="00302854" w:rsidP="0030285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При поддержке Министерства по физической культуре, спорту и молодежной политике Иркутской области обеспечено участие детей города Свирска в сменах Всероссийских детских центров</w:t>
      </w:r>
      <w:r w:rsidR="00435777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«Орленок», «Океан», «Артек» - всего 19 человек.</w:t>
      </w:r>
    </w:p>
    <w:p w:rsidR="00302854" w:rsidRPr="005C472E" w:rsidRDefault="00302854" w:rsidP="00302854">
      <w:pPr>
        <w:ind w:right="59" w:firstLine="709"/>
        <w:jc w:val="both"/>
        <w:rPr>
          <w:rFonts w:eastAsia="Batang"/>
          <w:sz w:val="28"/>
          <w:szCs w:val="28"/>
        </w:rPr>
      </w:pPr>
    </w:p>
    <w:p w:rsidR="00F03454" w:rsidRPr="005C472E" w:rsidRDefault="00F03454" w:rsidP="00F03454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1120C1" w:rsidRPr="005C472E">
        <w:rPr>
          <w:rFonts w:ascii="Times New Roman" w:hAnsi="Times New Roman" w:cs="Times New Roman"/>
          <w:sz w:val="28"/>
          <w:szCs w:val="28"/>
        </w:rPr>
        <w:t>реализация</w:t>
      </w:r>
      <w:r w:rsidRPr="005C472E">
        <w:rPr>
          <w:rFonts w:ascii="Times New Roman" w:hAnsi="Times New Roman" w:cs="Times New Roman"/>
          <w:sz w:val="28"/>
          <w:szCs w:val="28"/>
        </w:rPr>
        <w:t xml:space="preserve"> программы «Молодым семьям – дост</w:t>
      </w:r>
      <w:r w:rsidR="00667A7B" w:rsidRPr="005C472E">
        <w:rPr>
          <w:rFonts w:ascii="Times New Roman" w:hAnsi="Times New Roman" w:cs="Times New Roman"/>
          <w:sz w:val="28"/>
          <w:szCs w:val="28"/>
        </w:rPr>
        <w:t>упное жилье».</w:t>
      </w:r>
      <w:r w:rsidR="009D43E3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="00667A7B" w:rsidRPr="005C472E">
        <w:rPr>
          <w:rFonts w:ascii="Times New Roman" w:hAnsi="Times New Roman" w:cs="Times New Roman"/>
          <w:sz w:val="28"/>
          <w:szCs w:val="28"/>
        </w:rPr>
        <w:t>В</w:t>
      </w:r>
      <w:r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="00302854" w:rsidRPr="005C472E">
        <w:rPr>
          <w:rFonts w:ascii="Times New Roman" w:hAnsi="Times New Roman" w:cs="Times New Roman"/>
          <w:sz w:val="28"/>
          <w:szCs w:val="28"/>
        </w:rPr>
        <w:t>2015 году</w:t>
      </w:r>
      <w:r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="00302854" w:rsidRPr="005C472E">
        <w:rPr>
          <w:rFonts w:ascii="Times New Roman" w:hAnsi="Times New Roman" w:cs="Times New Roman"/>
          <w:sz w:val="28"/>
          <w:szCs w:val="28"/>
        </w:rPr>
        <w:t xml:space="preserve">две </w:t>
      </w:r>
      <w:r w:rsidRPr="005C472E">
        <w:rPr>
          <w:rFonts w:ascii="Times New Roman" w:hAnsi="Times New Roman" w:cs="Times New Roman"/>
          <w:sz w:val="28"/>
          <w:szCs w:val="28"/>
        </w:rPr>
        <w:t>молодые  семьи получили свидетельства о праве на получение социальной выплаты н</w:t>
      </w:r>
      <w:r w:rsidR="001120C1" w:rsidRPr="005C472E">
        <w:rPr>
          <w:rFonts w:ascii="Times New Roman" w:hAnsi="Times New Roman" w:cs="Times New Roman"/>
          <w:sz w:val="28"/>
          <w:szCs w:val="28"/>
        </w:rPr>
        <w:t>а приобретение жилого помещения</w:t>
      </w:r>
      <w:r w:rsidRPr="005C472E">
        <w:rPr>
          <w:rFonts w:ascii="Times New Roman" w:hAnsi="Times New Roman" w:cs="Times New Roman"/>
          <w:sz w:val="28"/>
          <w:szCs w:val="28"/>
        </w:rPr>
        <w:t xml:space="preserve">. </w:t>
      </w:r>
      <w:r w:rsidR="009067E0" w:rsidRPr="005C472E">
        <w:rPr>
          <w:rFonts w:ascii="Times New Roman" w:hAnsi="Times New Roman" w:cs="Times New Roman"/>
          <w:sz w:val="28"/>
          <w:szCs w:val="28"/>
        </w:rPr>
        <w:t>В</w:t>
      </w:r>
      <w:r w:rsidRPr="005C472E">
        <w:rPr>
          <w:rFonts w:ascii="Times New Roman" w:hAnsi="Times New Roman" w:cs="Times New Roman"/>
          <w:sz w:val="28"/>
          <w:szCs w:val="28"/>
        </w:rPr>
        <w:t xml:space="preserve"> списке молодых семей-участников муниципальной  программы  числится  52 семьи.</w:t>
      </w:r>
      <w:r w:rsidR="009067E0" w:rsidRPr="005C472E">
        <w:rPr>
          <w:rFonts w:ascii="Times New Roman" w:hAnsi="Times New Roman" w:cs="Times New Roman"/>
          <w:sz w:val="28"/>
          <w:szCs w:val="28"/>
        </w:rPr>
        <w:t xml:space="preserve"> 1</w:t>
      </w:r>
      <w:r w:rsidR="00302854" w:rsidRPr="005C472E">
        <w:rPr>
          <w:rFonts w:ascii="Times New Roman" w:hAnsi="Times New Roman" w:cs="Times New Roman"/>
          <w:sz w:val="28"/>
          <w:szCs w:val="28"/>
        </w:rPr>
        <w:t>6</w:t>
      </w:r>
      <w:r w:rsidR="009067E0" w:rsidRPr="005C472E">
        <w:rPr>
          <w:rFonts w:ascii="Times New Roman" w:hAnsi="Times New Roman" w:cs="Times New Roman"/>
          <w:sz w:val="28"/>
          <w:szCs w:val="28"/>
        </w:rPr>
        <w:t xml:space="preserve"> семей улучшили свои жилищные условия.</w:t>
      </w:r>
    </w:p>
    <w:p w:rsidR="00F03454" w:rsidRPr="005C472E" w:rsidRDefault="00F03454" w:rsidP="00F03454">
      <w:pPr>
        <w:pStyle w:val="aa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72E">
        <w:rPr>
          <w:rFonts w:ascii="Times New Roman" w:eastAsia="Calibri" w:hAnsi="Times New Roman" w:cs="Times New Roman"/>
          <w:sz w:val="28"/>
          <w:szCs w:val="28"/>
        </w:rPr>
        <w:t>Организация временного трудоустройства несовершеннолетних граждан в период летних каникул и в свободное от учебы время является эффективной  формой  приобщения  подростков  к  труду. Временная работа позволяет подросткам получать первые профессиональные навыки еще со школьной скамьи. За отчетный период на базе муниципального учреждения Городского молодежно-спортивного комплекса совместно с  Центром занятости населения было трудоустроено 5</w:t>
      </w:r>
      <w:r w:rsidR="00302854" w:rsidRPr="005C472E">
        <w:rPr>
          <w:rFonts w:ascii="Times New Roman" w:eastAsia="Calibri" w:hAnsi="Times New Roman" w:cs="Times New Roman"/>
          <w:sz w:val="28"/>
          <w:szCs w:val="28"/>
        </w:rPr>
        <w:t>4</w:t>
      </w:r>
      <w:r w:rsidRPr="005C4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2854" w:rsidRPr="005C472E">
        <w:rPr>
          <w:rFonts w:ascii="Times New Roman" w:eastAsia="Calibri" w:hAnsi="Times New Roman" w:cs="Times New Roman"/>
          <w:sz w:val="28"/>
          <w:szCs w:val="28"/>
        </w:rPr>
        <w:t>ребенка</w:t>
      </w:r>
      <w:r w:rsidRPr="005C472E">
        <w:rPr>
          <w:rFonts w:ascii="Times New Roman" w:eastAsia="Calibri" w:hAnsi="Times New Roman" w:cs="Times New Roman"/>
          <w:sz w:val="28"/>
          <w:szCs w:val="28"/>
        </w:rPr>
        <w:t xml:space="preserve"> (14-16лет) из них 5 подростков, состоящих на учете в </w:t>
      </w:r>
      <w:r w:rsidR="009067E0" w:rsidRPr="005C472E">
        <w:rPr>
          <w:rFonts w:ascii="Times New Roman" w:eastAsia="Calibri" w:hAnsi="Times New Roman" w:cs="Times New Roman"/>
          <w:sz w:val="28"/>
          <w:szCs w:val="28"/>
        </w:rPr>
        <w:t>комиссии по делам несовершеннолетних</w:t>
      </w:r>
      <w:r w:rsidRPr="005C47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A6E6A" w:rsidRPr="005C472E" w:rsidRDefault="001A6E6A" w:rsidP="001A6E6A">
      <w:pPr>
        <w:rPr>
          <w:sz w:val="28"/>
          <w:szCs w:val="28"/>
        </w:rPr>
      </w:pPr>
    </w:p>
    <w:p w:rsidR="000609DB" w:rsidRPr="005C472E" w:rsidRDefault="005F2750" w:rsidP="00435777">
      <w:pPr>
        <w:pStyle w:val="2"/>
        <w:tabs>
          <w:tab w:val="left" w:pos="510"/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</w:tabs>
        <w:ind w:right="59"/>
        <w:jc w:val="right"/>
        <w:rPr>
          <w:rFonts w:ascii="Times New Roman" w:hAnsi="Times New Roman"/>
          <w:bCs w:val="0"/>
          <w:i w:val="0"/>
          <w:iCs w:val="0"/>
          <w:smallCaps/>
          <w:kern w:val="28"/>
        </w:rPr>
      </w:pPr>
      <w:r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з</w:t>
      </w:r>
      <w:r w:rsidR="000609DB" w:rsidRPr="005C472E">
        <w:rPr>
          <w:rFonts w:ascii="Times New Roman" w:hAnsi="Times New Roman"/>
          <w:bCs w:val="0"/>
          <w:i w:val="0"/>
          <w:iCs w:val="0"/>
          <w:smallCaps/>
          <w:kern w:val="28"/>
        </w:rPr>
        <w:t>дравоохранение</w:t>
      </w:r>
    </w:p>
    <w:p w:rsidR="00021547" w:rsidRPr="005C472E" w:rsidRDefault="00021547" w:rsidP="000215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Говоря о здравоохранении, хочется отметить, что администрация города активно работает над привлечением кадров на нашу территорию, </w:t>
      </w:r>
      <w:r w:rsidR="00521FF5" w:rsidRPr="005C472E">
        <w:rPr>
          <w:sz w:val="28"/>
          <w:szCs w:val="28"/>
        </w:rPr>
        <w:t>для этого мы приняли в 2014 году</w:t>
      </w:r>
      <w:r w:rsidRPr="005C472E">
        <w:rPr>
          <w:sz w:val="28"/>
          <w:szCs w:val="28"/>
        </w:rPr>
        <w:t xml:space="preserve"> муниципальн</w:t>
      </w:r>
      <w:r w:rsidR="00521FF5" w:rsidRPr="005C472E">
        <w:rPr>
          <w:sz w:val="28"/>
          <w:szCs w:val="28"/>
        </w:rPr>
        <w:t>ую</w:t>
      </w:r>
      <w:r w:rsidRPr="005C472E">
        <w:rPr>
          <w:sz w:val="28"/>
          <w:szCs w:val="28"/>
        </w:rPr>
        <w:t xml:space="preserve"> программ</w:t>
      </w:r>
      <w:r w:rsidR="00521FF5" w:rsidRPr="005C472E">
        <w:rPr>
          <w:sz w:val="28"/>
          <w:szCs w:val="28"/>
        </w:rPr>
        <w:t>у</w:t>
      </w:r>
      <w:r w:rsidRPr="005C472E">
        <w:rPr>
          <w:sz w:val="28"/>
          <w:szCs w:val="28"/>
        </w:rPr>
        <w:t xml:space="preserve"> «Развитие кадрового потенциала», в которой предусмотрено предоставление жилья специалистам и выплата подъемных.</w:t>
      </w:r>
    </w:p>
    <w:p w:rsidR="000E52ED" w:rsidRPr="005C472E" w:rsidRDefault="000609DB" w:rsidP="000609DB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</w:t>
      </w:r>
      <w:r w:rsidR="00521FF5" w:rsidRPr="005C472E">
        <w:rPr>
          <w:sz w:val="28"/>
          <w:szCs w:val="28"/>
        </w:rPr>
        <w:t xml:space="preserve"> настоящее время</w:t>
      </w:r>
      <w:r w:rsidRPr="005C472E">
        <w:rPr>
          <w:sz w:val="28"/>
          <w:szCs w:val="28"/>
        </w:rPr>
        <w:t xml:space="preserve"> больнице </w:t>
      </w:r>
      <w:proofErr w:type="spellStart"/>
      <w:r w:rsidR="005235E6" w:rsidRPr="005C472E">
        <w:rPr>
          <w:sz w:val="28"/>
          <w:szCs w:val="28"/>
        </w:rPr>
        <w:t>г</w:t>
      </w:r>
      <w:proofErr w:type="gramStart"/>
      <w:r w:rsidR="005235E6" w:rsidRPr="005C472E">
        <w:rPr>
          <w:sz w:val="28"/>
          <w:szCs w:val="28"/>
        </w:rPr>
        <w:t>.С</w:t>
      </w:r>
      <w:proofErr w:type="gramEnd"/>
      <w:r w:rsidR="005235E6" w:rsidRPr="005C472E">
        <w:rPr>
          <w:sz w:val="28"/>
          <w:szCs w:val="28"/>
        </w:rPr>
        <w:t>вирска</w:t>
      </w:r>
      <w:proofErr w:type="spellEnd"/>
      <w:r w:rsidR="005235E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работает 19 врачей, 10</w:t>
      </w:r>
      <w:r w:rsidR="00435777" w:rsidRPr="005C472E">
        <w:rPr>
          <w:sz w:val="28"/>
          <w:szCs w:val="28"/>
        </w:rPr>
        <w:t>2</w:t>
      </w:r>
      <w:r w:rsidRPr="005C472E">
        <w:rPr>
          <w:sz w:val="28"/>
          <w:szCs w:val="28"/>
        </w:rPr>
        <w:t xml:space="preserve"> человек</w:t>
      </w:r>
      <w:r w:rsidR="00435777" w:rsidRPr="005C472E">
        <w:rPr>
          <w:sz w:val="28"/>
          <w:szCs w:val="28"/>
        </w:rPr>
        <w:t>а</w:t>
      </w:r>
      <w:r w:rsidRPr="005C472E">
        <w:rPr>
          <w:sz w:val="28"/>
          <w:szCs w:val="28"/>
        </w:rPr>
        <w:t xml:space="preserve"> среднего медицинского персонала, </w:t>
      </w:r>
      <w:r w:rsidR="00435777" w:rsidRPr="005C472E">
        <w:rPr>
          <w:sz w:val="28"/>
          <w:szCs w:val="28"/>
        </w:rPr>
        <w:t>9</w:t>
      </w:r>
      <w:r w:rsidRPr="005C472E">
        <w:rPr>
          <w:sz w:val="28"/>
          <w:szCs w:val="28"/>
        </w:rPr>
        <w:t xml:space="preserve">1 человек младшего и прочего персонала. Остаются на внешнем совмещении узкие специалисты – невролог, врач клинической диагностики, врач ФГДС и УЗИ, врач </w:t>
      </w:r>
      <w:proofErr w:type="gramStart"/>
      <w:r w:rsidRPr="005C472E">
        <w:rPr>
          <w:sz w:val="28"/>
          <w:szCs w:val="28"/>
        </w:rPr>
        <w:t>гинекологического</w:t>
      </w:r>
      <w:proofErr w:type="gramEnd"/>
      <w:r w:rsidRPr="005C472E">
        <w:rPr>
          <w:sz w:val="28"/>
          <w:szCs w:val="28"/>
        </w:rPr>
        <w:t xml:space="preserve"> УЗИ, врач отоларинголог</w:t>
      </w:r>
      <w:r w:rsidR="00435777" w:rsidRPr="005C472E">
        <w:rPr>
          <w:sz w:val="28"/>
          <w:szCs w:val="28"/>
        </w:rPr>
        <w:t xml:space="preserve">, </w:t>
      </w:r>
      <w:proofErr w:type="spellStart"/>
      <w:r w:rsidR="00435777" w:rsidRPr="005C472E">
        <w:rPr>
          <w:bCs/>
          <w:sz w:val="28"/>
          <w:szCs w:val="28"/>
        </w:rPr>
        <w:t>дерматовенеролог</w:t>
      </w:r>
      <w:proofErr w:type="spellEnd"/>
      <w:r w:rsidRPr="005C472E">
        <w:rPr>
          <w:sz w:val="28"/>
          <w:szCs w:val="28"/>
        </w:rPr>
        <w:t>. Отрадно, что в больницу приходят новые кадры</w:t>
      </w:r>
      <w:r w:rsidR="005F2750" w:rsidRPr="005C472E">
        <w:rPr>
          <w:sz w:val="28"/>
          <w:szCs w:val="28"/>
        </w:rPr>
        <w:t>,</w:t>
      </w:r>
      <w:r w:rsidR="000E52ED" w:rsidRPr="005C472E">
        <w:rPr>
          <w:bCs/>
          <w:sz w:val="28"/>
          <w:szCs w:val="28"/>
        </w:rPr>
        <w:t xml:space="preserve"> в 2015 году приступили к работе   врач</w:t>
      </w:r>
      <w:r w:rsidR="005F2750" w:rsidRPr="005C472E">
        <w:rPr>
          <w:bCs/>
          <w:sz w:val="28"/>
          <w:szCs w:val="28"/>
        </w:rPr>
        <w:t xml:space="preserve"> </w:t>
      </w:r>
      <w:r w:rsidR="000E52ED" w:rsidRPr="005C472E">
        <w:rPr>
          <w:bCs/>
          <w:sz w:val="28"/>
          <w:szCs w:val="28"/>
        </w:rPr>
        <w:t>-</w:t>
      </w:r>
      <w:r w:rsidR="005F2750" w:rsidRPr="005C472E">
        <w:rPr>
          <w:bCs/>
          <w:sz w:val="28"/>
          <w:szCs w:val="28"/>
        </w:rPr>
        <w:t xml:space="preserve"> </w:t>
      </w:r>
      <w:r w:rsidR="000E52ED" w:rsidRPr="005C472E">
        <w:rPr>
          <w:bCs/>
          <w:sz w:val="28"/>
          <w:szCs w:val="28"/>
        </w:rPr>
        <w:t>терапевт, врач – педиатр.</w:t>
      </w:r>
      <w:r w:rsidR="000E52ED" w:rsidRPr="005C472E">
        <w:rPr>
          <w:sz w:val="28"/>
          <w:szCs w:val="28"/>
        </w:rPr>
        <w:t xml:space="preserve"> </w:t>
      </w:r>
    </w:p>
    <w:p w:rsidR="005235E6" w:rsidRPr="005C472E" w:rsidRDefault="000609DB" w:rsidP="005235E6">
      <w:pPr>
        <w:ind w:firstLine="708"/>
        <w:jc w:val="both"/>
        <w:rPr>
          <w:sz w:val="28"/>
          <w:szCs w:val="28"/>
        </w:rPr>
      </w:pPr>
      <w:proofErr w:type="gramStart"/>
      <w:r w:rsidRPr="005C472E">
        <w:rPr>
          <w:rFonts w:eastAsia="Calibri"/>
          <w:sz w:val="28"/>
          <w:szCs w:val="28"/>
          <w:lang w:eastAsia="en-US"/>
        </w:rPr>
        <w:lastRenderedPageBreak/>
        <w:t>Общая заболеваемость по итогам 201</w:t>
      </w:r>
      <w:r w:rsidR="000E52ED" w:rsidRPr="005C472E">
        <w:rPr>
          <w:rFonts w:eastAsia="Calibri"/>
          <w:sz w:val="28"/>
          <w:szCs w:val="28"/>
          <w:lang w:eastAsia="en-US"/>
        </w:rPr>
        <w:t xml:space="preserve">5 </w:t>
      </w:r>
      <w:r w:rsidRPr="005C472E">
        <w:rPr>
          <w:rFonts w:eastAsia="Calibri"/>
          <w:sz w:val="28"/>
          <w:szCs w:val="28"/>
          <w:lang w:eastAsia="en-US"/>
        </w:rPr>
        <w:t>г. составила 1</w:t>
      </w:r>
      <w:r w:rsidR="000E52ED" w:rsidRPr="005C472E">
        <w:rPr>
          <w:rFonts w:eastAsia="Calibri"/>
          <w:sz w:val="28"/>
          <w:szCs w:val="28"/>
          <w:lang w:eastAsia="en-US"/>
        </w:rPr>
        <w:t>7</w:t>
      </w:r>
      <w:r w:rsidRPr="005C472E">
        <w:rPr>
          <w:rFonts w:eastAsia="Calibri"/>
          <w:sz w:val="28"/>
          <w:szCs w:val="28"/>
          <w:lang w:eastAsia="en-US"/>
        </w:rPr>
        <w:t xml:space="preserve"> 1</w:t>
      </w:r>
      <w:r w:rsidR="000E52ED" w:rsidRPr="005C472E">
        <w:rPr>
          <w:rFonts w:eastAsia="Calibri"/>
          <w:sz w:val="28"/>
          <w:szCs w:val="28"/>
          <w:lang w:eastAsia="en-US"/>
        </w:rPr>
        <w:t>72</w:t>
      </w:r>
      <w:r w:rsidRPr="005C472E">
        <w:rPr>
          <w:rFonts w:eastAsia="Calibri"/>
          <w:sz w:val="28"/>
          <w:szCs w:val="28"/>
          <w:lang w:eastAsia="en-US"/>
        </w:rPr>
        <w:t xml:space="preserve">, что на </w:t>
      </w:r>
      <w:r w:rsidR="000E52ED" w:rsidRPr="005C472E">
        <w:rPr>
          <w:rFonts w:eastAsia="Calibri"/>
          <w:sz w:val="28"/>
          <w:szCs w:val="28"/>
          <w:lang w:eastAsia="en-US"/>
        </w:rPr>
        <w:t>2</w:t>
      </w:r>
      <w:r w:rsidRPr="005C472E">
        <w:rPr>
          <w:rFonts w:eastAsia="Calibri"/>
          <w:sz w:val="28"/>
          <w:szCs w:val="28"/>
          <w:lang w:eastAsia="en-US"/>
        </w:rPr>
        <w:t xml:space="preserve">,8% </w:t>
      </w:r>
      <w:r w:rsidR="000E52ED" w:rsidRPr="005C472E">
        <w:rPr>
          <w:rFonts w:eastAsia="Calibri"/>
          <w:sz w:val="28"/>
          <w:szCs w:val="28"/>
          <w:lang w:eastAsia="en-US"/>
        </w:rPr>
        <w:t>выше</w:t>
      </w:r>
      <w:r w:rsidRPr="005C472E">
        <w:rPr>
          <w:rFonts w:eastAsia="Calibri"/>
          <w:sz w:val="28"/>
          <w:szCs w:val="28"/>
          <w:lang w:eastAsia="en-US"/>
        </w:rPr>
        <w:t xml:space="preserve"> показателя 201</w:t>
      </w:r>
      <w:r w:rsidR="000E52ED" w:rsidRPr="005C472E">
        <w:rPr>
          <w:rFonts w:eastAsia="Calibri"/>
          <w:sz w:val="28"/>
          <w:szCs w:val="28"/>
          <w:lang w:eastAsia="en-US"/>
        </w:rPr>
        <w:t xml:space="preserve">4 </w:t>
      </w:r>
      <w:r w:rsidRPr="005C472E">
        <w:rPr>
          <w:rFonts w:eastAsia="Calibri"/>
          <w:sz w:val="28"/>
          <w:szCs w:val="28"/>
          <w:lang w:eastAsia="en-US"/>
        </w:rPr>
        <w:t>г.</w:t>
      </w:r>
      <w:r w:rsidRPr="005C472E">
        <w:rPr>
          <w:sz w:val="28"/>
          <w:szCs w:val="28"/>
        </w:rPr>
        <w:t xml:space="preserve"> </w:t>
      </w:r>
      <w:r w:rsidR="000E52ED" w:rsidRPr="005C472E">
        <w:rPr>
          <w:sz w:val="28"/>
          <w:szCs w:val="28"/>
        </w:rPr>
        <w:t>Рост общей заболеваемости связан  с повышением онкологических заболеваний, в 2015г.- 345 случаев, в 2014г.- 280 случаев, прирост составил 15,3% , а так же   рост общей  заболеваемости вырос  за счет повышения  травматизма   населения  почти в  2 раза, который  составил в 2015г .- 400 случаев, в 2014г. - 284</w:t>
      </w:r>
      <w:proofErr w:type="gramEnd"/>
      <w:r w:rsidR="000E52ED" w:rsidRPr="005C472E">
        <w:rPr>
          <w:sz w:val="28"/>
          <w:szCs w:val="28"/>
        </w:rPr>
        <w:t xml:space="preserve"> случая.</w:t>
      </w:r>
      <w:r w:rsidR="005235E6" w:rsidRPr="005C472E">
        <w:rPr>
          <w:sz w:val="28"/>
          <w:szCs w:val="28"/>
        </w:rPr>
        <w:t xml:space="preserve"> Больница г. Свирска для выявления онкологических заболеваний  на ранних стадиях проводит диагностические методы исследований.</w:t>
      </w:r>
    </w:p>
    <w:p w:rsidR="000E52ED" w:rsidRPr="005C472E" w:rsidRDefault="000E52ED" w:rsidP="005235E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Основные терапевтические заболевания  </w:t>
      </w:r>
      <w:r w:rsidR="005235E6" w:rsidRPr="005C472E">
        <w:rPr>
          <w:sz w:val="28"/>
          <w:szCs w:val="28"/>
        </w:rPr>
        <w:t xml:space="preserve">- </w:t>
      </w:r>
      <w:r w:rsidRPr="005C472E">
        <w:rPr>
          <w:sz w:val="28"/>
          <w:szCs w:val="28"/>
        </w:rPr>
        <w:t>это</w:t>
      </w:r>
      <w:r w:rsidR="005235E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заболеваемость органов системы кровообращения,</w:t>
      </w:r>
      <w:r w:rsidR="005235E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заболеваемость инсультом,</w:t>
      </w:r>
      <w:r w:rsidR="005235E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з</w:t>
      </w:r>
      <w:r w:rsidR="005235E6" w:rsidRPr="005C472E">
        <w:rPr>
          <w:sz w:val="28"/>
          <w:szCs w:val="28"/>
        </w:rPr>
        <w:t>аболеваемость инфарктом</w:t>
      </w:r>
      <w:r w:rsidRPr="005C472E">
        <w:rPr>
          <w:sz w:val="28"/>
          <w:szCs w:val="28"/>
        </w:rPr>
        <w:t>,</w:t>
      </w:r>
      <w:r w:rsidR="005235E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заболеваемость от  органов дыхания</w:t>
      </w:r>
      <w:r w:rsidR="005235E6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 по которым наблюдался рост показателей  в прошлом году, в 2015г.  показатели идут на снижения. Смертность от этих заболе</w:t>
      </w:r>
      <w:r w:rsidR="005235E6" w:rsidRPr="005C472E">
        <w:rPr>
          <w:sz w:val="28"/>
          <w:szCs w:val="28"/>
        </w:rPr>
        <w:t>ваний  так же снизилась в 2015 году.</w:t>
      </w:r>
    </w:p>
    <w:p w:rsidR="000609DB" w:rsidRPr="005C472E" w:rsidRDefault="000609DB" w:rsidP="00060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sz w:val="28"/>
          <w:szCs w:val="28"/>
        </w:rPr>
        <w:t xml:space="preserve">Льготное лекарственное обеспечение выполняется на 100% от </w:t>
      </w:r>
      <w:proofErr w:type="gramStart"/>
      <w:r w:rsidRPr="005C472E">
        <w:rPr>
          <w:sz w:val="28"/>
          <w:szCs w:val="28"/>
        </w:rPr>
        <w:t>заявленного</w:t>
      </w:r>
      <w:proofErr w:type="gramEnd"/>
      <w:r w:rsidRPr="005C472E">
        <w:rPr>
          <w:sz w:val="28"/>
          <w:szCs w:val="28"/>
        </w:rPr>
        <w:t xml:space="preserve"> на 201</w:t>
      </w:r>
      <w:r w:rsidR="00435777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год. Все пациенты, которые встали на учет по льготному лекарственному обеспечению получают лекарственные средства.</w:t>
      </w:r>
    </w:p>
    <w:p w:rsidR="000609DB" w:rsidRPr="005C472E" w:rsidRDefault="000609DB" w:rsidP="00060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 течение 201</w:t>
      </w:r>
      <w:r w:rsidR="005235E6" w:rsidRPr="005C472E">
        <w:rPr>
          <w:rFonts w:eastAsia="Calibri"/>
          <w:sz w:val="28"/>
          <w:szCs w:val="28"/>
          <w:lang w:eastAsia="en-US"/>
        </w:rPr>
        <w:t xml:space="preserve">5 </w:t>
      </w:r>
      <w:r w:rsidRPr="005C472E">
        <w:rPr>
          <w:rFonts w:eastAsia="Calibri"/>
          <w:sz w:val="28"/>
          <w:szCs w:val="28"/>
          <w:lang w:eastAsia="en-US"/>
        </w:rPr>
        <w:t>г. проводилась диспансеризация:</w:t>
      </w:r>
    </w:p>
    <w:p w:rsidR="000609DB" w:rsidRPr="005C472E" w:rsidRDefault="000609DB" w:rsidP="00060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 xml:space="preserve">- взрослого населения </w:t>
      </w:r>
      <w:r w:rsidR="005235E6" w:rsidRPr="005C472E">
        <w:rPr>
          <w:rFonts w:eastAsia="Calibri"/>
          <w:sz w:val="28"/>
          <w:szCs w:val="28"/>
          <w:lang w:eastAsia="en-US"/>
        </w:rPr>
        <w:t>–</w:t>
      </w:r>
      <w:r w:rsidRPr="005C472E">
        <w:rPr>
          <w:rFonts w:eastAsia="Calibri"/>
          <w:sz w:val="28"/>
          <w:szCs w:val="28"/>
          <w:lang w:eastAsia="en-US"/>
        </w:rPr>
        <w:t xml:space="preserve"> </w:t>
      </w:r>
      <w:r w:rsidR="005235E6" w:rsidRPr="005C472E">
        <w:rPr>
          <w:rFonts w:eastAsia="Calibri"/>
          <w:sz w:val="28"/>
          <w:szCs w:val="28"/>
          <w:lang w:eastAsia="en-US"/>
        </w:rPr>
        <w:t>92,6</w:t>
      </w:r>
      <w:r w:rsidRPr="005C472E">
        <w:rPr>
          <w:rFonts w:eastAsia="Calibri"/>
          <w:sz w:val="28"/>
          <w:szCs w:val="28"/>
          <w:lang w:eastAsia="en-US"/>
        </w:rPr>
        <w:t>%</w:t>
      </w:r>
    </w:p>
    <w:p w:rsidR="000609DB" w:rsidRPr="005C472E" w:rsidRDefault="000609DB" w:rsidP="000609DB">
      <w:pPr>
        <w:ind w:firstLine="709"/>
        <w:jc w:val="both"/>
        <w:rPr>
          <w:rFonts w:eastAsia="Calibri"/>
          <w:color w:val="C00000"/>
          <w:sz w:val="28"/>
          <w:szCs w:val="28"/>
          <w:lang w:eastAsia="en-US"/>
        </w:rPr>
      </w:pPr>
      <w:r w:rsidRPr="005C472E">
        <w:rPr>
          <w:rFonts w:eastAsia="Calibri"/>
          <w:color w:val="C00000"/>
          <w:sz w:val="28"/>
          <w:szCs w:val="28"/>
          <w:highlight w:val="yellow"/>
          <w:lang w:eastAsia="en-US"/>
        </w:rPr>
        <w:t>- детского населения - 103,9%</w:t>
      </w:r>
    </w:p>
    <w:p w:rsidR="000609DB" w:rsidRPr="005C472E" w:rsidRDefault="000609DB" w:rsidP="000609D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 xml:space="preserve">С целью профилактики различных заболеваний велось сотрудничество со СМИ, проведение санитарно-просветительской работы в учебных заведениях </w:t>
      </w:r>
      <w:proofErr w:type="spellStart"/>
      <w:r w:rsidRPr="005C472E">
        <w:rPr>
          <w:rFonts w:eastAsia="Calibri"/>
          <w:sz w:val="28"/>
          <w:szCs w:val="28"/>
          <w:lang w:eastAsia="en-US"/>
        </w:rPr>
        <w:t>г</w:t>
      </w:r>
      <w:proofErr w:type="gramStart"/>
      <w:r w:rsidRPr="005C472E">
        <w:rPr>
          <w:rFonts w:eastAsia="Calibri"/>
          <w:sz w:val="28"/>
          <w:szCs w:val="28"/>
          <w:lang w:eastAsia="en-US"/>
        </w:rPr>
        <w:t>.С</w:t>
      </w:r>
      <w:proofErr w:type="gramEnd"/>
      <w:r w:rsidRPr="005C472E">
        <w:rPr>
          <w:rFonts w:eastAsia="Calibri"/>
          <w:sz w:val="28"/>
          <w:szCs w:val="28"/>
          <w:lang w:eastAsia="en-US"/>
        </w:rPr>
        <w:t>вирска</w:t>
      </w:r>
      <w:proofErr w:type="spellEnd"/>
      <w:r w:rsidRPr="005C472E">
        <w:rPr>
          <w:rFonts w:eastAsia="Calibri"/>
          <w:sz w:val="28"/>
          <w:szCs w:val="28"/>
          <w:lang w:eastAsia="en-US"/>
        </w:rPr>
        <w:t>.</w:t>
      </w:r>
    </w:p>
    <w:p w:rsidR="005235E6" w:rsidRPr="005C472E" w:rsidRDefault="005235E6" w:rsidP="005235E6">
      <w:pPr>
        <w:ind w:left="720"/>
        <w:jc w:val="both"/>
        <w:rPr>
          <w:sz w:val="28"/>
          <w:szCs w:val="28"/>
        </w:rPr>
      </w:pPr>
      <w:r w:rsidRPr="005C472E">
        <w:rPr>
          <w:rFonts w:eastAsia="Calibri"/>
          <w:sz w:val="28"/>
          <w:szCs w:val="28"/>
          <w:lang w:eastAsia="en-US"/>
        </w:rPr>
        <w:t>В 2016 году планируется п</w:t>
      </w:r>
      <w:r w:rsidRPr="005C472E">
        <w:rPr>
          <w:sz w:val="28"/>
          <w:szCs w:val="28"/>
        </w:rPr>
        <w:t>риобретение биохимического анализатора в  клиническую лабораторию, дальнейшее п</w:t>
      </w:r>
      <w:r w:rsidRPr="005C472E">
        <w:rPr>
          <w:bCs/>
          <w:sz w:val="28"/>
          <w:szCs w:val="28"/>
        </w:rPr>
        <w:t xml:space="preserve">ривлечение врачей на нашу территорию, </w:t>
      </w:r>
      <w:r w:rsidRPr="005C472E">
        <w:rPr>
          <w:sz w:val="28"/>
          <w:szCs w:val="28"/>
        </w:rPr>
        <w:t xml:space="preserve">введение в работу  </w:t>
      </w:r>
      <w:proofErr w:type="spellStart"/>
      <w:r w:rsidRPr="005C472E">
        <w:rPr>
          <w:sz w:val="28"/>
          <w:szCs w:val="28"/>
        </w:rPr>
        <w:t>маммографического</w:t>
      </w:r>
      <w:proofErr w:type="spellEnd"/>
      <w:r w:rsidRPr="005C472E">
        <w:rPr>
          <w:sz w:val="28"/>
          <w:szCs w:val="28"/>
        </w:rPr>
        <w:t xml:space="preserve"> кабинета.</w:t>
      </w:r>
    </w:p>
    <w:p w:rsidR="00CB52DB" w:rsidRPr="005C472E" w:rsidRDefault="00CB52DB" w:rsidP="00E645BA">
      <w:pPr>
        <w:ind w:firstLine="708"/>
        <w:jc w:val="center"/>
        <w:rPr>
          <w:bCs/>
          <w:sz w:val="28"/>
          <w:szCs w:val="28"/>
        </w:rPr>
      </w:pPr>
    </w:p>
    <w:p w:rsidR="00E645BA" w:rsidRPr="005C472E" w:rsidRDefault="00E645BA" w:rsidP="005235E6">
      <w:pPr>
        <w:ind w:firstLine="708"/>
        <w:jc w:val="right"/>
        <w:rPr>
          <w:sz w:val="28"/>
          <w:szCs w:val="28"/>
        </w:rPr>
      </w:pPr>
      <w:r w:rsidRPr="005C472E">
        <w:rPr>
          <w:b/>
          <w:bCs/>
          <w:sz w:val="28"/>
          <w:szCs w:val="28"/>
        </w:rPr>
        <w:t>ЖИЛИЩНО-КОММУНАЛЬНОЕ ХОЗЯЙСТВО</w:t>
      </w:r>
    </w:p>
    <w:p w:rsidR="00E645BA" w:rsidRPr="005C472E" w:rsidRDefault="00E645BA" w:rsidP="00E645B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Бесперебойная работа коммунальных предприятий, предоставление качественных услуг населению, эффективные методы управления жилищным фондом, внедрение ресурсосберегающих технологий, совершенствование договорных отношений – это те аспекты, на которые были направлены усилия как представительной, так и исполнительной власти города.</w:t>
      </w:r>
    </w:p>
    <w:p w:rsidR="00E645BA" w:rsidRPr="005C472E" w:rsidRDefault="00E645BA" w:rsidP="00E645BA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Речь пойдёт о жилищно-коммунальном хозяйстве.</w:t>
      </w:r>
    </w:p>
    <w:p w:rsidR="002B0836" w:rsidRPr="005C472E" w:rsidRDefault="00A72B71" w:rsidP="002B0836">
      <w:pPr>
        <w:suppressAutoHyphens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 2014 года</w:t>
      </w:r>
      <w:r w:rsidR="002B0836" w:rsidRPr="005C472E">
        <w:rPr>
          <w:sz w:val="28"/>
          <w:szCs w:val="28"/>
        </w:rPr>
        <w:t xml:space="preserve"> </w:t>
      </w:r>
      <w:r w:rsidR="005235E6" w:rsidRPr="005C472E">
        <w:rPr>
          <w:sz w:val="28"/>
          <w:szCs w:val="28"/>
        </w:rPr>
        <w:t xml:space="preserve">на территории Иркутской области </w:t>
      </w:r>
      <w:r w:rsidRPr="005C472E">
        <w:rPr>
          <w:sz w:val="28"/>
          <w:szCs w:val="28"/>
        </w:rPr>
        <w:t>работает</w:t>
      </w:r>
      <w:r w:rsidR="002B0836" w:rsidRPr="005C472E">
        <w:rPr>
          <w:sz w:val="28"/>
          <w:szCs w:val="28"/>
        </w:rPr>
        <w:t xml:space="preserve"> региональная программа капитального ремонта общего имущества в </w:t>
      </w:r>
      <w:r w:rsidRPr="005C472E">
        <w:rPr>
          <w:sz w:val="28"/>
          <w:szCs w:val="28"/>
        </w:rPr>
        <w:t>многоквартирных домах</w:t>
      </w:r>
      <w:r w:rsidR="002B0836" w:rsidRPr="005C472E">
        <w:rPr>
          <w:sz w:val="28"/>
          <w:szCs w:val="28"/>
        </w:rPr>
        <w:t xml:space="preserve"> на 2014 – 2043 годы. С этого момента капитальный ремонт </w:t>
      </w:r>
      <w:r w:rsidR="005235E6" w:rsidRPr="005C472E">
        <w:rPr>
          <w:sz w:val="28"/>
          <w:szCs w:val="28"/>
        </w:rPr>
        <w:t>многоквартирных домов</w:t>
      </w:r>
      <w:r w:rsidR="002B0836" w:rsidRPr="005C472E">
        <w:rPr>
          <w:sz w:val="28"/>
          <w:szCs w:val="28"/>
        </w:rPr>
        <w:t xml:space="preserve"> на территории муниципального образования «город Свирск» проводится в рамках этой программы.</w:t>
      </w:r>
    </w:p>
    <w:p w:rsidR="002B0836" w:rsidRPr="005C472E" w:rsidRDefault="002B0836" w:rsidP="002B083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2015 году на территории муниципального образования «город Свирск» проведён капитальный ремонт 4 </w:t>
      </w:r>
      <w:r w:rsidR="005235E6" w:rsidRPr="005C472E">
        <w:rPr>
          <w:sz w:val="28"/>
          <w:szCs w:val="28"/>
        </w:rPr>
        <w:t xml:space="preserve">домов </w:t>
      </w:r>
      <w:r w:rsidRPr="005C472E">
        <w:rPr>
          <w:sz w:val="28"/>
          <w:szCs w:val="28"/>
        </w:rPr>
        <w:t>по следующим адресам:</w:t>
      </w:r>
    </w:p>
    <w:p w:rsidR="002B0836" w:rsidRPr="005C472E" w:rsidRDefault="002B0836" w:rsidP="002B083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ул. Ленина, д. 5, 7 – это ремонт инженерных сетей и фасадов;</w:t>
      </w:r>
    </w:p>
    <w:p w:rsidR="002B0836" w:rsidRPr="005C472E" w:rsidRDefault="002B0836" w:rsidP="002B083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ул. Дзержинского, д. 1, 3 - ремонт инженерных сетей.</w:t>
      </w:r>
    </w:p>
    <w:p w:rsidR="002B0836" w:rsidRPr="005C472E" w:rsidRDefault="002B0836" w:rsidP="002B083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Общий объём финансирования составил почти 12 </w:t>
      </w:r>
      <w:proofErr w:type="spellStart"/>
      <w:r w:rsidRPr="005C472E">
        <w:rPr>
          <w:sz w:val="28"/>
          <w:szCs w:val="28"/>
        </w:rPr>
        <w:t>млн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ублей</w:t>
      </w:r>
      <w:proofErr w:type="spellEnd"/>
      <w:r w:rsidRPr="005C472E">
        <w:rPr>
          <w:sz w:val="28"/>
          <w:szCs w:val="28"/>
        </w:rPr>
        <w:t>, из них:</w:t>
      </w:r>
    </w:p>
    <w:p w:rsidR="002B0836" w:rsidRPr="005C472E" w:rsidRDefault="007C761D" w:rsidP="002B0836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</w:t>
      </w:r>
      <w:r w:rsidR="002B0836" w:rsidRPr="005C472E">
        <w:rPr>
          <w:sz w:val="28"/>
          <w:szCs w:val="28"/>
        </w:rPr>
        <w:t xml:space="preserve">средства Фонда содействия реформированию ЖКХ </w:t>
      </w:r>
      <w:r w:rsidRPr="005C472E">
        <w:rPr>
          <w:sz w:val="28"/>
          <w:szCs w:val="28"/>
        </w:rPr>
        <w:t xml:space="preserve">- </w:t>
      </w:r>
      <w:r w:rsidR="002B0836" w:rsidRPr="005C472E">
        <w:rPr>
          <w:sz w:val="28"/>
          <w:szCs w:val="28"/>
        </w:rPr>
        <w:t>4,7 млн. руб.,</w:t>
      </w:r>
    </w:p>
    <w:p w:rsidR="002B0836" w:rsidRPr="005C472E" w:rsidRDefault="007C761D" w:rsidP="002B0836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</w:t>
      </w:r>
      <w:r w:rsidR="00F12340" w:rsidRPr="005C472E">
        <w:rPr>
          <w:sz w:val="28"/>
          <w:szCs w:val="28"/>
        </w:rPr>
        <w:t>с</w:t>
      </w:r>
      <w:r w:rsidR="002B0836" w:rsidRPr="005C472E">
        <w:rPr>
          <w:sz w:val="28"/>
          <w:szCs w:val="28"/>
        </w:rPr>
        <w:t>редства областного бюджета 3,6 млн. руб.,</w:t>
      </w:r>
    </w:p>
    <w:p w:rsidR="002B0836" w:rsidRPr="005C472E" w:rsidRDefault="007C761D" w:rsidP="002B0836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- </w:t>
      </w:r>
      <w:r w:rsidR="002B0836" w:rsidRPr="005C472E">
        <w:rPr>
          <w:sz w:val="28"/>
          <w:szCs w:val="28"/>
        </w:rPr>
        <w:t>средства бюджета г. Свирска 3 млн. руб.,</w:t>
      </w:r>
    </w:p>
    <w:p w:rsidR="002B0836" w:rsidRPr="005C472E" w:rsidRDefault="007C761D" w:rsidP="002B0836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</w:t>
      </w:r>
      <w:r w:rsidR="002B0836" w:rsidRPr="005C472E">
        <w:rPr>
          <w:sz w:val="28"/>
          <w:szCs w:val="28"/>
        </w:rPr>
        <w:t>средства собственников  610 тыс. руб.</w:t>
      </w:r>
    </w:p>
    <w:p w:rsidR="002B0836" w:rsidRPr="005C472E" w:rsidRDefault="002B0836" w:rsidP="002B0836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Следует отметить, что процент сбора взносов на капитальный ремонт по муниципальному образованию «город Свирск» составляет</w:t>
      </w:r>
      <w:r w:rsidR="007C761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</w:t>
      </w:r>
      <w:proofErr w:type="gramStart"/>
      <w:r w:rsidRPr="005C472E">
        <w:rPr>
          <w:sz w:val="28"/>
          <w:szCs w:val="28"/>
        </w:rPr>
        <w:t>на конец</w:t>
      </w:r>
      <w:proofErr w:type="gramEnd"/>
      <w:r w:rsidRPr="005C472E">
        <w:rPr>
          <w:sz w:val="28"/>
          <w:szCs w:val="28"/>
        </w:rPr>
        <w:t xml:space="preserve"> 2015 года</w:t>
      </w:r>
      <w:r w:rsidR="007C761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79% и является самым высоким в Иркутской области.</w:t>
      </w:r>
    </w:p>
    <w:p w:rsidR="002B0836" w:rsidRPr="005C472E" w:rsidRDefault="002B0836" w:rsidP="002B0836">
      <w:pPr>
        <w:jc w:val="center"/>
        <w:rPr>
          <w:sz w:val="28"/>
          <w:szCs w:val="28"/>
        </w:rPr>
      </w:pPr>
    </w:p>
    <w:p w:rsidR="00E645BA" w:rsidRPr="005C472E" w:rsidRDefault="00E645BA" w:rsidP="00E645BA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В соответствии с утвержденными мероприятиями по подготовке к отопительному периоду 201</w:t>
      </w:r>
      <w:r w:rsidR="002B0836" w:rsidRPr="005C472E">
        <w:rPr>
          <w:rFonts w:eastAsia="Calibri"/>
          <w:sz w:val="28"/>
          <w:szCs w:val="28"/>
        </w:rPr>
        <w:t>5</w:t>
      </w:r>
      <w:r w:rsidRPr="005C472E">
        <w:rPr>
          <w:rFonts w:eastAsia="Calibri"/>
          <w:sz w:val="28"/>
          <w:szCs w:val="28"/>
        </w:rPr>
        <w:t>-201</w:t>
      </w:r>
      <w:r w:rsidR="002B0836" w:rsidRPr="005C472E">
        <w:rPr>
          <w:rFonts w:eastAsia="Calibri"/>
          <w:sz w:val="28"/>
          <w:szCs w:val="28"/>
        </w:rPr>
        <w:t>6 г</w:t>
      </w:r>
      <w:r w:rsidRPr="005C472E">
        <w:rPr>
          <w:rFonts w:eastAsia="Calibri"/>
          <w:sz w:val="28"/>
          <w:szCs w:val="28"/>
        </w:rPr>
        <w:t xml:space="preserve">г. объектов жилищно-коммунального хозяйства на котельных города проведены капитальные и текущие ремонты на </w:t>
      </w:r>
      <w:r w:rsidR="00434999" w:rsidRPr="005C472E">
        <w:rPr>
          <w:rFonts w:eastAsia="Calibri"/>
          <w:sz w:val="28"/>
          <w:szCs w:val="28"/>
        </w:rPr>
        <w:t>общую сумму 9</w:t>
      </w:r>
      <w:r w:rsidRPr="005C472E">
        <w:rPr>
          <w:rFonts w:eastAsia="Calibri"/>
          <w:sz w:val="28"/>
          <w:szCs w:val="28"/>
        </w:rPr>
        <w:t xml:space="preserve"> 8</w:t>
      </w:r>
      <w:r w:rsidR="00434999" w:rsidRPr="005C472E">
        <w:rPr>
          <w:rFonts w:eastAsia="Calibri"/>
          <w:sz w:val="28"/>
          <w:szCs w:val="28"/>
        </w:rPr>
        <w:t>70</w:t>
      </w:r>
      <w:r w:rsidRPr="005C472E">
        <w:rPr>
          <w:rFonts w:eastAsia="Calibri"/>
          <w:sz w:val="28"/>
          <w:szCs w:val="28"/>
        </w:rPr>
        <w:t xml:space="preserve"> тыс. руб</w:t>
      </w:r>
      <w:r w:rsidR="00DE6635" w:rsidRPr="005C472E">
        <w:rPr>
          <w:rFonts w:eastAsia="Calibri"/>
          <w:sz w:val="28"/>
          <w:szCs w:val="28"/>
        </w:rPr>
        <w:t>лей</w:t>
      </w:r>
      <w:r w:rsidRPr="005C472E">
        <w:rPr>
          <w:rFonts w:eastAsia="Calibri"/>
          <w:sz w:val="28"/>
          <w:szCs w:val="28"/>
        </w:rPr>
        <w:t>.</w:t>
      </w:r>
    </w:p>
    <w:p w:rsidR="00E645BA" w:rsidRPr="005C472E" w:rsidRDefault="00E645BA" w:rsidP="00E645BA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В результате проведенных работ по капитальному  ремонту котельных  в 201</w:t>
      </w:r>
      <w:r w:rsidR="002B0836" w:rsidRPr="005C472E">
        <w:rPr>
          <w:rFonts w:eastAsia="Calibri"/>
          <w:sz w:val="28"/>
          <w:szCs w:val="28"/>
        </w:rPr>
        <w:t xml:space="preserve">5 </w:t>
      </w:r>
      <w:r w:rsidRPr="005C472E">
        <w:rPr>
          <w:rFonts w:eastAsia="Calibri"/>
          <w:sz w:val="28"/>
          <w:szCs w:val="28"/>
        </w:rPr>
        <w:t>г. повысилась надежность и качество теплоснабжения потребителей.</w:t>
      </w:r>
    </w:p>
    <w:p w:rsidR="00E645BA" w:rsidRPr="005C472E" w:rsidRDefault="00E645BA" w:rsidP="00E645B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счет средств областного и местного бюджетов в рамках</w:t>
      </w:r>
      <w:r w:rsidRPr="005C472E">
        <w:rPr>
          <w:b/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реализации </w:t>
      </w:r>
      <w:r w:rsidRPr="005C472E">
        <w:rPr>
          <w:rFonts w:eastAsia="Calibri"/>
          <w:sz w:val="28"/>
          <w:szCs w:val="28"/>
        </w:rPr>
        <w:t>программы «Модернизация объектов коммунальной инфраструктуры Иркутской области»</w:t>
      </w:r>
      <w:r w:rsidRPr="005C472E">
        <w:rPr>
          <w:sz w:val="28"/>
          <w:szCs w:val="28"/>
        </w:rPr>
        <w:t xml:space="preserve"> на тепловых сетях произведены</w:t>
      </w:r>
      <w:r w:rsidRPr="005C472E">
        <w:rPr>
          <w:b/>
          <w:sz w:val="28"/>
          <w:szCs w:val="28"/>
        </w:rPr>
        <w:t xml:space="preserve"> </w:t>
      </w:r>
      <w:r w:rsidRPr="005C472E">
        <w:rPr>
          <w:sz w:val="28"/>
          <w:szCs w:val="28"/>
        </w:rPr>
        <w:t>следующие работы:</w:t>
      </w:r>
    </w:p>
    <w:p w:rsidR="00E645BA" w:rsidRPr="005C472E" w:rsidRDefault="00E645BA" w:rsidP="00E645B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произведен капитальный ремонт </w:t>
      </w:r>
      <w:r w:rsidR="00434999" w:rsidRPr="005C472E">
        <w:rPr>
          <w:sz w:val="28"/>
          <w:szCs w:val="28"/>
        </w:rPr>
        <w:t>823</w:t>
      </w:r>
      <w:r w:rsidR="009D16EF" w:rsidRPr="005C472E">
        <w:rPr>
          <w:sz w:val="28"/>
          <w:szCs w:val="28"/>
        </w:rPr>
        <w:t xml:space="preserve"> метров</w:t>
      </w:r>
      <w:r w:rsidRPr="005C472E">
        <w:rPr>
          <w:sz w:val="28"/>
          <w:szCs w:val="28"/>
        </w:rPr>
        <w:t xml:space="preserve"> тепловых сетей на общую сумму </w:t>
      </w:r>
      <w:r w:rsidR="00434999" w:rsidRPr="005C472E">
        <w:rPr>
          <w:sz w:val="28"/>
          <w:szCs w:val="28"/>
        </w:rPr>
        <w:t>6</w:t>
      </w:r>
      <w:r w:rsidR="00BF3220" w:rsidRPr="005C472E">
        <w:rPr>
          <w:sz w:val="28"/>
          <w:szCs w:val="28"/>
        </w:rPr>
        <w:t>,</w:t>
      </w:r>
      <w:r w:rsidR="00434999" w:rsidRPr="005C472E">
        <w:rPr>
          <w:sz w:val="28"/>
          <w:szCs w:val="28"/>
        </w:rPr>
        <w:t>2</w:t>
      </w:r>
      <w:r w:rsidR="00BF3220" w:rsidRPr="005C472E">
        <w:rPr>
          <w:sz w:val="28"/>
          <w:szCs w:val="28"/>
        </w:rPr>
        <w:t xml:space="preserve"> </w:t>
      </w:r>
      <w:proofErr w:type="spellStart"/>
      <w:r w:rsidR="00BF3220" w:rsidRPr="005C472E">
        <w:rPr>
          <w:sz w:val="28"/>
          <w:szCs w:val="28"/>
        </w:rPr>
        <w:t>млн</w:t>
      </w:r>
      <w:proofErr w:type="gramStart"/>
      <w:r w:rsidR="00BF3220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>р</w:t>
      </w:r>
      <w:proofErr w:type="gramEnd"/>
      <w:r w:rsidRPr="005C472E">
        <w:rPr>
          <w:sz w:val="28"/>
          <w:szCs w:val="28"/>
        </w:rPr>
        <w:t>ублей</w:t>
      </w:r>
      <w:proofErr w:type="spellEnd"/>
      <w:r w:rsidRPr="005C472E">
        <w:rPr>
          <w:sz w:val="28"/>
          <w:szCs w:val="28"/>
        </w:rPr>
        <w:t>;</w:t>
      </w:r>
    </w:p>
    <w:p w:rsidR="00E645BA" w:rsidRPr="005C472E" w:rsidRDefault="00E645BA" w:rsidP="00E645B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установлено теплоизоляционное покрытие на магистральном трубопроводе  протяженностью </w:t>
      </w:r>
      <w:r w:rsidR="00434999" w:rsidRPr="005C472E">
        <w:rPr>
          <w:sz w:val="28"/>
          <w:szCs w:val="28"/>
        </w:rPr>
        <w:t>4</w:t>
      </w:r>
      <w:r w:rsidR="00BF3220" w:rsidRPr="005C472E">
        <w:rPr>
          <w:sz w:val="28"/>
          <w:szCs w:val="28"/>
        </w:rPr>
        <w:t>23</w:t>
      </w:r>
      <w:r w:rsidRPr="005C472E">
        <w:rPr>
          <w:sz w:val="28"/>
          <w:szCs w:val="28"/>
        </w:rPr>
        <w:t xml:space="preserve"> м</w:t>
      </w:r>
      <w:r w:rsidR="00434999" w:rsidRPr="005C472E">
        <w:rPr>
          <w:sz w:val="28"/>
          <w:szCs w:val="28"/>
        </w:rPr>
        <w:t>етр</w:t>
      </w:r>
      <w:r w:rsidR="00BF3220" w:rsidRPr="005C472E">
        <w:rPr>
          <w:sz w:val="28"/>
          <w:szCs w:val="28"/>
        </w:rPr>
        <w:t>а</w:t>
      </w:r>
      <w:r w:rsidRPr="005C472E">
        <w:rPr>
          <w:sz w:val="28"/>
          <w:szCs w:val="28"/>
        </w:rPr>
        <w:t xml:space="preserve"> на сумму  </w:t>
      </w:r>
      <w:r w:rsidR="00BF3220" w:rsidRPr="005C472E">
        <w:rPr>
          <w:sz w:val="28"/>
          <w:szCs w:val="28"/>
        </w:rPr>
        <w:t>672</w:t>
      </w:r>
      <w:r w:rsidRPr="005C472E">
        <w:rPr>
          <w:sz w:val="28"/>
          <w:szCs w:val="28"/>
        </w:rPr>
        <w:t xml:space="preserve"> тыс. руб.</w:t>
      </w:r>
    </w:p>
    <w:p w:rsidR="00E645BA" w:rsidRPr="005C472E" w:rsidRDefault="002B0836" w:rsidP="00E645BA">
      <w:pPr>
        <w:ind w:firstLine="708"/>
        <w:jc w:val="both"/>
        <w:rPr>
          <w:sz w:val="28"/>
          <w:szCs w:val="28"/>
        </w:rPr>
      </w:pPr>
      <w:r w:rsidRPr="005C472E">
        <w:rPr>
          <w:rFonts w:eastAsia="Calibri"/>
          <w:sz w:val="28"/>
          <w:szCs w:val="28"/>
        </w:rPr>
        <w:t xml:space="preserve">В 2015 году был проведен капитальный ремонт магистральных водопроводных сетей за счет финансирования из областного бюджета на общую сумму 3,5 </w:t>
      </w:r>
      <w:proofErr w:type="spellStart"/>
      <w:r w:rsidRPr="005C472E">
        <w:rPr>
          <w:rFonts w:eastAsia="Calibri"/>
          <w:sz w:val="28"/>
          <w:szCs w:val="28"/>
        </w:rPr>
        <w:t>млн</w:t>
      </w:r>
      <w:proofErr w:type="gramStart"/>
      <w:r w:rsidRPr="005C472E">
        <w:rPr>
          <w:rFonts w:eastAsia="Calibri"/>
          <w:sz w:val="28"/>
          <w:szCs w:val="28"/>
        </w:rPr>
        <w:t>.р</w:t>
      </w:r>
      <w:proofErr w:type="gramEnd"/>
      <w:r w:rsidRPr="005C472E">
        <w:rPr>
          <w:rFonts w:eastAsia="Calibri"/>
          <w:sz w:val="28"/>
          <w:szCs w:val="28"/>
        </w:rPr>
        <w:t>уб</w:t>
      </w:r>
      <w:proofErr w:type="spellEnd"/>
      <w:r w:rsidRPr="005C472E">
        <w:rPr>
          <w:rFonts w:eastAsia="Calibri"/>
          <w:sz w:val="28"/>
          <w:szCs w:val="28"/>
        </w:rPr>
        <w:t>.</w:t>
      </w:r>
      <w:r w:rsidR="00BF3220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</w:t>
      </w:r>
      <w:r w:rsidR="00E645BA" w:rsidRPr="005C472E">
        <w:rPr>
          <w:sz w:val="28"/>
          <w:szCs w:val="28"/>
        </w:rPr>
        <w:t xml:space="preserve">общей протяженностью </w:t>
      </w:r>
      <w:r w:rsidR="00434999" w:rsidRPr="005C472E">
        <w:rPr>
          <w:sz w:val="28"/>
          <w:szCs w:val="28"/>
        </w:rPr>
        <w:t>1</w:t>
      </w:r>
      <w:r w:rsidR="00BF3220" w:rsidRPr="005C472E">
        <w:rPr>
          <w:sz w:val="28"/>
          <w:szCs w:val="28"/>
        </w:rPr>
        <w:t xml:space="preserve"> </w:t>
      </w:r>
      <w:r w:rsidR="00434999" w:rsidRPr="005C472E">
        <w:rPr>
          <w:sz w:val="28"/>
          <w:szCs w:val="28"/>
        </w:rPr>
        <w:t>200</w:t>
      </w:r>
      <w:r w:rsidR="00E645BA" w:rsidRPr="005C472E">
        <w:rPr>
          <w:sz w:val="28"/>
          <w:szCs w:val="28"/>
        </w:rPr>
        <w:t xml:space="preserve"> метров</w:t>
      </w:r>
      <w:r w:rsidR="00434999" w:rsidRPr="005C472E">
        <w:rPr>
          <w:sz w:val="28"/>
          <w:szCs w:val="28"/>
        </w:rPr>
        <w:t xml:space="preserve">. </w:t>
      </w:r>
      <w:r w:rsidR="00E645BA" w:rsidRPr="005C472E">
        <w:rPr>
          <w:sz w:val="28"/>
          <w:szCs w:val="28"/>
        </w:rPr>
        <w:t xml:space="preserve"> </w:t>
      </w:r>
      <w:r w:rsidR="00434999" w:rsidRPr="005C472E">
        <w:rPr>
          <w:rFonts w:eastAsia="Calibri"/>
          <w:sz w:val="28"/>
          <w:szCs w:val="28"/>
        </w:rPr>
        <w:t xml:space="preserve">За счет собственных средств предприятия проведен ремонт сетей протяженностью 0,813 км, сметная стоимость 2 074 </w:t>
      </w:r>
      <w:proofErr w:type="spellStart"/>
      <w:r w:rsidR="00434999" w:rsidRPr="005C472E">
        <w:rPr>
          <w:rFonts w:eastAsia="Calibri"/>
          <w:sz w:val="28"/>
          <w:szCs w:val="28"/>
        </w:rPr>
        <w:t>тыс</w:t>
      </w:r>
      <w:proofErr w:type="gramStart"/>
      <w:r w:rsidR="00434999" w:rsidRPr="005C472E">
        <w:rPr>
          <w:rFonts w:eastAsia="Calibri"/>
          <w:sz w:val="28"/>
          <w:szCs w:val="28"/>
        </w:rPr>
        <w:t>.р</w:t>
      </w:r>
      <w:proofErr w:type="gramEnd"/>
      <w:r w:rsidR="00434999" w:rsidRPr="005C472E">
        <w:rPr>
          <w:rFonts w:eastAsia="Calibri"/>
          <w:sz w:val="28"/>
          <w:szCs w:val="28"/>
        </w:rPr>
        <w:t>уб</w:t>
      </w:r>
      <w:proofErr w:type="spellEnd"/>
      <w:r w:rsidR="00BF3220" w:rsidRPr="005C472E">
        <w:rPr>
          <w:rFonts w:eastAsia="Calibri"/>
          <w:sz w:val="28"/>
          <w:szCs w:val="28"/>
        </w:rPr>
        <w:t>.</w:t>
      </w:r>
      <w:r w:rsidR="00434999" w:rsidRPr="005C472E">
        <w:rPr>
          <w:b/>
          <w:sz w:val="28"/>
          <w:szCs w:val="28"/>
        </w:rPr>
        <w:t xml:space="preserve"> </w:t>
      </w:r>
      <w:r w:rsidR="00E645BA" w:rsidRPr="005C472E">
        <w:rPr>
          <w:sz w:val="28"/>
          <w:szCs w:val="28"/>
        </w:rPr>
        <w:t xml:space="preserve">Проведенные ремонты на водопроводных сетях позволили снизить утечки, улучшить качество предоставляемой услуги. </w:t>
      </w:r>
    </w:p>
    <w:p w:rsidR="00E645BA" w:rsidRPr="005C472E" w:rsidRDefault="00E645BA" w:rsidP="00E645BA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Общие затраты организаций жилищно-коммунального комплекса</w:t>
      </w:r>
      <w:r w:rsidR="00322528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средств областного</w:t>
      </w:r>
      <w:r w:rsidR="00322528" w:rsidRPr="005C472E">
        <w:rPr>
          <w:rFonts w:eastAsia="Calibri"/>
          <w:sz w:val="28"/>
          <w:szCs w:val="28"/>
        </w:rPr>
        <w:t>,</w:t>
      </w:r>
      <w:r w:rsidRPr="005C472E">
        <w:rPr>
          <w:rFonts w:eastAsia="Calibri"/>
          <w:sz w:val="28"/>
          <w:szCs w:val="28"/>
        </w:rPr>
        <w:t xml:space="preserve"> местного бюджетов </w:t>
      </w:r>
      <w:r w:rsidR="00322528" w:rsidRPr="005C472E">
        <w:rPr>
          <w:rFonts w:eastAsia="Calibri"/>
          <w:sz w:val="28"/>
          <w:szCs w:val="28"/>
        </w:rPr>
        <w:t xml:space="preserve">и организаций коммунального комплекса </w:t>
      </w:r>
      <w:r w:rsidRPr="005C472E">
        <w:rPr>
          <w:rFonts w:eastAsia="Calibri"/>
          <w:sz w:val="28"/>
          <w:szCs w:val="28"/>
        </w:rPr>
        <w:t>на подготовку к отопительному периоду 201</w:t>
      </w:r>
      <w:r w:rsidR="00521FF5" w:rsidRPr="005C472E">
        <w:rPr>
          <w:rFonts w:eastAsia="Calibri"/>
          <w:sz w:val="28"/>
          <w:szCs w:val="28"/>
        </w:rPr>
        <w:t>5</w:t>
      </w:r>
      <w:r w:rsidRPr="005C472E">
        <w:rPr>
          <w:rFonts w:eastAsia="Calibri"/>
          <w:sz w:val="28"/>
          <w:szCs w:val="28"/>
        </w:rPr>
        <w:t>-201</w:t>
      </w:r>
      <w:r w:rsidR="00521FF5" w:rsidRPr="005C472E">
        <w:rPr>
          <w:rFonts w:eastAsia="Calibri"/>
          <w:sz w:val="28"/>
          <w:szCs w:val="28"/>
        </w:rPr>
        <w:t>6</w:t>
      </w:r>
      <w:r w:rsidR="00D172EB" w:rsidRPr="005C472E">
        <w:rPr>
          <w:rFonts w:eastAsia="Calibri"/>
          <w:sz w:val="28"/>
          <w:szCs w:val="28"/>
        </w:rPr>
        <w:t xml:space="preserve"> </w:t>
      </w:r>
      <w:r w:rsidRPr="005C472E">
        <w:rPr>
          <w:rFonts w:eastAsia="Calibri"/>
          <w:sz w:val="28"/>
          <w:szCs w:val="28"/>
        </w:rPr>
        <w:t xml:space="preserve">года составили более </w:t>
      </w:r>
      <w:r w:rsidR="00521FF5" w:rsidRPr="005C472E">
        <w:rPr>
          <w:rFonts w:eastAsia="Calibri"/>
          <w:sz w:val="28"/>
          <w:szCs w:val="28"/>
        </w:rPr>
        <w:t xml:space="preserve">28 </w:t>
      </w:r>
      <w:r w:rsidRPr="005C472E">
        <w:rPr>
          <w:rFonts w:eastAsia="Calibri"/>
          <w:sz w:val="28"/>
          <w:szCs w:val="28"/>
        </w:rPr>
        <w:t xml:space="preserve">млн. руб. </w:t>
      </w:r>
    </w:p>
    <w:p w:rsidR="00184035" w:rsidRPr="005C472E" w:rsidRDefault="00184035" w:rsidP="00184035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В 2016 году планируется продолжить работу по капитальному ремонту котельного и вспомогательного оборудования на котельных, инженерных сетей города с привлечением денежных средств из областного бюджета в объеме прошлого года (не менее 10 млн. руб.).</w:t>
      </w:r>
    </w:p>
    <w:p w:rsidR="008E02E2" w:rsidRPr="005C472E" w:rsidRDefault="008E02E2" w:rsidP="008E02E2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Тарифная политика в сфере жилищно-коммунальных услуг является составной частью экономической политики муниципального образования «город Свирск».</w:t>
      </w:r>
    </w:p>
    <w:p w:rsidR="008E02E2" w:rsidRPr="005C472E" w:rsidRDefault="008E02E2" w:rsidP="008E02E2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5C472E">
        <w:rPr>
          <w:sz w:val="28"/>
          <w:szCs w:val="28"/>
          <w:highlight w:val="green"/>
        </w:rPr>
        <w:t>Размер платы за коммунальные услуги для населения в среднем по муниципальному образованию в 201</w:t>
      </w:r>
      <w:r w:rsidR="00BD19F8" w:rsidRPr="005C472E">
        <w:rPr>
          <w:sz w:val="28"/>
          <w:szCs w:val="28"/>
          <w:highlight w:val="green"/>
        </w:rPr>
        <w:t>5</w:t>
      </w:r>
      <w:r w:rsidRPr="005C472E">
        <w:rPr>
          <w:sz w:val="28"/>
          <w:szCs w:val="28"/>
          <w:highlight w:val="green"/>
        </w:rPr>
        <w:t xml:space="preserve"> году </w:t>
      </w:r>
      <w:r w:rsidR="00BD19F8" w:rsidRPr="005C472E">
        <w:rPr>
          <w:sz w:val="28"/>
          <w:szCs w:val="28"/>
          <w:highlight w:val="green"/>
        </w:rPr>
        <w:t>возрос</w:t>
      </w:r>
      <w:r w:rsidRPr="005C472E">
        <w:rPr>
          <w:sz w:val="28"/>
          <w:szCs w:val="28"/>
          <w:highlight w:val="green"/>
        </w:rPr>
        <w:t xml:space="preserve"> на </w:t>
      </w:r>
      <w:r w:rsidR="00BD19F8" w:rsidRPr="005C472E">
        <w:rPr>
          <w:sz w:val="28"/>
          <w:szCs w:val="28"/>
          <w:highlight w:val="green"/>
        </w:rPr>
        <w:t>3</w:t>
      </w:r>
      <w:r w:rsidRPr="005C472E">
        <w:rPr>
          <w:sz w:val="28"/>
          <w:szCs w:val="28"/>
          <w:highlight w:val="green"/>
        </w:rPr>
        <w:t>,</w:t>
      </w:r>
      <w:r w:rsidR="00BD19F8" w:rsidRPr="005C472E">
        <w:rPr>
          <w:sz w:val="28"/>
          <w:szCs w:val="28"/>
          <w:highlight w:val="green"/>
        </w:rPr>
        <w:t>1</w:t>
      </w:r>
      <w:r w:rsidRPr="005C472E">
        <w:rPr>
          <w:sz w:val="28"/>
          <w:szCs w:val="28"/>
          <w:highlight w:val="green"/>
        </w:rPr>
        <w:t xml:space="preserve">% при  установленном правительством Иркутской области росте - </w:t>
      </w:r>
      <w:r w:rsidR="00BD19F8" w:rsidRPr="005C472E">
        <w:rPr>
          <w:sz w:val="28"/>
          <w:szCs w:val="28"/>
          <w:highlight w:val="green"/>
        </w:rPr>
        <w:t>10</w:t>
      </w:r>
      <w:r w:rsidRPr="005C472E">
        <w:rPr>
          <w:sz w:val="28"/>
          <w:szCs w:val="28"/>
          <w:highlight w:val="green"/>
        </w:rPr>
        <w:t>,</w:t>
      </w:r>
      <w:r w:rsidR="00BD19F8" w:rsidRPr="005C472E">
        <w:rPr>
          <w:sz w:val="28"/>
          <w:szCs w:val="28"/>
          <w:highlight w:val="green"/>
        </w:rPr>
        <w:t>5</w:t>
      </w:r>
      <w:r w:rsidRPr="005C472E">
        <w:rPr>
          <w:sz w:val="28"/>
          <w:szCs w:val="28"/>
          <w:highlight w:val="green"/>
        </w:rPr>
        <w:t>%.</w:t>
      </w:r>
    </w:p>
    <w:p w:rsidR="00B04589" w:rsidRPr="005C472E" w:rsidRDefault="00B04589" w:rsidP="008E02E2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Региональный стандарт стоимости жилищно-коммунальных услуг на 2015 год утвержден в размере 72,80 руб. на 1 </w:t>
      </w:r>
      <w:proofErr w:type="spellStart"/>
      <w:r w:rsidRPr="005C472E">
        <w:rPr>
          <w:sz w:val="28"/>
          <w:szCs w:val="28"/>
        </w:rPr>
        <w:t>кв.м</w:t>
      </w:r>
      <w:proofErr w:type="spellEnd"/>
      <w:r w:rsidRPr="005C472E">
        <w:rPr>
          <w:sz w:val="28"/>
          <w:szCs w:val="28"/>
        </w:rPr>
        <w:t xml:space="preserve">. общей площади жилья в месяц, в 2014 году – 69,18 руб. на 1 </w:t>
      </w:r>
      <w:proofErr w:type="spellStart"/>
      <w:r w:rsidRPr="005C472E">
        <w:rPr>
          <w:sz w:val="28"/>
          <w:szCs w:val="28"/>
        </w:rPr>
        <w:t>кв.м</w:t>
      </w:r>
      <w:proofErr w:type="spellEnd"/>
      <w:r w:rsidRPr="005C472E">
        <w:rPr>
          <w:sz w:val="28"/>
          <w:szCs w:val="28"/>
        </w:rPr>
        <w:t>.</w:t>
      </w:r>
    </w:p>
    <w:p w:rsidR="008E02E2" w:rsidRPr="005C472E" w:rsidRDefault="008E02E2" w:rsidP="008E02E2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Для сравнения: средний федеральный стандарт оплаты жилого помещения и коммунальных услуг по России составляет 1</w:t>
      </w:r>
      <w:r w:rsidR="00B04589" w:rsidRPr="005C472E">
        <w:rPr>
          <w:sz w:val="28"/>
          <w:szCs w:val="28"/>
        </w:rPr>
        <w:t>2</w:t>
      </w:r>
      <w:r w:rsidRPr="005C472E">
        <w:rPr>
          <w:sz w:val="28"/>
          <w:szCs w:val="28"/>
        </w:rPr>
        <w:t xml:space="preserve">6 рублей </w:t>
      </w:r>
      <w:r w:rsidR="00B04589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 xml:space="preserve">0 копеек </w:t>
      </w:r>
      <w:r w:rsidRPr="005C472E">
        <w:rPr>
          <w:sz w:val="28"/>
          <w:szCs w:val="28"/>
        </w:rPr>
        <w:lastRenderedPageBreak/>
        <w:t xml:space="preserve">за квадратный метр, для Иркутской области – </w:t>
      </w:r>
      <w:r w:rsidR="00B04589" w:rsidRPr="005C472E">
        <w:rPr>
          <w:sz w:val="28"/>
          <w:szCs w:val="28"/>
        </w:rPr>
        <w:t>100</w:t>
      </w:r>
      <w:r w:rsidRPr="005C472E">
        <w:rPr>
          <w:sz w:val="28"/>
          <w:szCs w:val="28"/>
        </w:rPr>
        <w:t xml:space="preserve"> рубл</w:t>
      </w:r>
      <w:r w:rsidR="00B04589" w:rsidRPr="005C472E">
        <w:rPr>
          <w:sz w:val="28"/>
          <w:szCs w:val="28"/>
        </w:rPr>
        <w:t>ей</w:t>
      </w:r>
      <w:r w:rsidRPr="005C472E">
        <w:rPr>
          <w:sz w:val="28"/>
          <w:szCs w:val="28"/>
        </w:rPr>
        <w:t xml:space="preserve"> </w:t>
      </w:r>
      <w:r w:rsidR="00B04589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>0 копе</w:t>
      </w:r>
      <w:r w:rsidR="00B04589" w:rsidRPr="005C472E">
        <w:rPr>
          <w:sz w:val="28"/>
          <w:szCs w:val="28"/>
        </w:rPr>
        <w:t>ек</w:t>
      </w:r>
      <w:r w:rsidRPr="005C472E">
        <w:rPr>
          <w:sz w:val="28"/>
          <w:szCs w:val="28"/>
        </w:rPr>
        <w:t xml:space="preserve"> за квадратный метр, для Свирска – </w:t>
      </w:r>
      <w:r w:rsidR="00B04589" w:rsidRPr="005C472E">
        <w:rPr>
          <w:sz w:val="28"/>
          <w:szCs w:val="28"/>
        </w:rPr>
        <w:t>72</w:t>
      </w:r>
      <w:r w:rsidRPr="005C472E">
        <w:rPr>
          <w:sz w:val="28"/>
          <w:szCs w:val="28"/>
        </w:rPr>
        <w:t xml:space="preserve"> рубл</w:t>
      </w:r>
      <w:r w:rsidR="00B04589" w:rsidRPr="005C472E">
        <w:rPr>
          <w:sz w:val="28"/>
          <w:szCs w:val="28"/>
        </w:rPr>
        <w:t>я</w:t>
      </w:r>
      <w:r w:rsidRPr="005C472E">
        <w:rPr>
          <w:sz w:val="28"/>
          <w:szCs w:val="28"/>
        </w:rPr>
        <w:t xml:space="preserve"> </w:t>
      </w:r>
      <w:r w:rsidR="00B04589" w:rsidRPr="005C472E">
        <w:rPr>
          <w:sz w:val="28"/>
          <w:szCs w:val="28"/>
        </w:rPr>
        <w:t>80</w:t>
      </w:r>
      <w:r w:rsidRPr="005C472E">
        <w:rPr>
          <w:sz w:val="28"/>
          <w:szCs w:val="28"/>
        </w:rPr>
        <w:t xml:space="preserve"> копеек за квадратный метр.</w:t>
      </w:r>
    </w:p>
    <w:p w:rsidR="00B5072D" w:rsidRPr="005C472E" w:rsidRDefault="004A3B26" w:rsidP="00B5072D">
      <w:pPr>
        <w:ind w:firstLine="851"/>
        <w:jc w:val="both"/>
        <w:rPr>
          <w:sz w:val="28"/>
          <w:szCs w:val="28"/>
        </w:rPr>
      </w:pPr>
      <w:r w:rsidRPr="005C472E">
        <w:rPr>
          <w:bCs/>
          <w:sz w:val="28"/>
          <w:szCs w:val="28"/>
        </w:rPr>
        <w:t xml:space="preserve">В рамках реализации Программа энергосбережения и повышения энергетической эффективности на территории города Свирска </w:t>
      </w:r>
      <w:r w:rsidR="00B5072D" w:rsidRPr="005C472E">
        <w:rPr>
          <w:bCs/>
          <w:sz w:val="28"/>
          <w:szCs w:val="28"/>
        </w:rPr>
        <w:t>з</w:t>
      </w:r>
      <w:r w:rsidR="00B5072D" w:rsidRPr="005C472E">
        <w:rPr>
          <w:sz w:val="28"/>
          <w:szCs w:val="28"/>
        </w:rPr>
        <w:t xml:space="preserve">авершен частичный капитальный ремонт системы отопления школы№2. Заменены все трубопроводы отопления и системы горячего водоснабжения в подвальном помещении с установкой запорно-регулирующей арматуры, полностью заменена система отопления в столовой и спортивном зале, смонтирован современный автоматизированный тепловой узел. </w:t>
      </w:r>
    </w:p>
    <w:p w:rsidR="008E02E2" w:rsidRPr="005C472E" w:rsidRDefault="008E02E2" w:rsidP="008E02E2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</w:p>
    <w:p w:rsidR="00D20C94" w:rsidRPr="005C472E" w:rsidRDefault="008E02E2" w:rsidP="00D20C9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Постановлением администрации утверждены лимиты потребления коммунальных услуг для учреждений города, финансируемых за счет местного бюджета.</w:t>
      </w:r>
      <w:r w:rsidR="004A3B26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В целом экономия денежных средств в 201</w:t>
      </w:r>
      <w:r w:rsidR="00BF3220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в связи со снижением потреблённых коммунальных ресурсов по муниципальным учреждениям составила  </w:t>
      </w:r>
      <w:r w:rsidR="00D20C94" w:rsidRPr="005C472E">
        <w:rPr>
          <w:sz w:val="28"/>
          <w:szCs w:val="28"/>
        </w:rPr>
        <w:t>1</w:t>
      </w:r>
      <w:r w:rsidR="00BF3220" w:rsidRPr="005C472E">
        <w:rPr>
          <w:sz w:val="28"/>
          <w:szCs w:val="28"/>
        </w:rPr>
        <w:t>,7</w:t>
      </w:r>
      <w:r w:rsidR="00D20C94" w:rsidRPr="005C472E">
        <w:rPr>
          <w:sz w:val="28"/>
          <w:szCs w:val="28"/>
        </w:rPr>
        <w:t xml:space="preserve"> </w:t>
      </w:r>
      <w:proofErr w:type="spellStart"/>
      <w:r w:rsidR="00D20C94" w:rsidRPr="005C472E">
        <w:rPr>
          <w:sz w:val="28"/>
          <w:szCs w:val="28"/>
        </w:rPr>
        <w:t>млн</w:t>
      </w:r>
      <w:proofErr w:type="gramStart"/>
      <w:r w:rsidR="00D20C94" w:rsidRPr="005C472E">
        <w:rPr>
          <w:sz w:val="28"/>
          <w:szCs w:val="28"/>
        </w:rPr>
        <w:t>.р</w:t>
      </w:r>
      <w:proofErr w:type="gramEnd"/>
      <w:r w:rsidR="00D20C94" w:rsidRPr="005C472E">
        <w:rPr>
          <w:sz w:val="28"/>
          <w:szCs w:val="28"/>
        </w:rPr>
        <w:t>уб</w:t>
      </w:r>
      <w:proofErr w:type="spellEnd"/>
      <w:r w:rsidR="00D20C94" w:rsidRPr="005C472E">
        <w:rPr>
          <w:sz w:val="28"/>
          <w:szCs w:val="28"/>
        </w:rPr>
        <w:t>.</w:t>
      </w:r>
    </w:p>
    <w:p w:rsidR="00362179" w:rsidRPr="005C472E" w:rsidRDefault="008E02E2" w:rsidP="00D20C94">
      <w:pPr>
        <w:widowControl w:val="0"/>
        <w:tabs>
          <w:tab w:val="left" w:pos="993"/>
        </w:tabs>
        <w:autoSpaceDE w:val="0"/>
        <w:autoSpaceDN w:val="0"/>
        <w:adjustRightInd w:val="0"/>
        <w:ind w:right="99"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Для удобства населения при оплате </w:t>
      </w:r>
      <w:proofErr w:type="spellStart"/>
      <w:r w:rsidRPr="005C472E">
        <w:rPr>
          <w:sz w:val="28"/>
          <w:szCs w:val="28"/>
        </w:rPr>
        <w:t>жилищно</w:t>
      </w:r>
      <w:proofErr w:type="spellEnd"/>
      <w:r w:rsidRPr="005C472E">
        <w:rPr>
          <w:sz w:val="28"/>
          <w:szCs w:val="28"/>
        </w:rPr>
        <w:t xml:space="preserve"> - коммунальных услуг создан и функционирует </w:t>
      </w:r>
      <w:proofErr w:type="spellStart"/>
      <w:r w:rsidRPr="005C472E">
        <w:rPr>
          <w:sz w:val="28"/>
          <w:szCs w:val="28"/>
        </w:rPr>
        <w:t>расчетно</w:t>
      </w:r>
      <w:proofErr w:type="spellEnd"/>
      <w:r w:rsidRPr="005C472E">
        <w:rPr>
          <w:sz w:val="28"/>
          <w:szCs w:val="28"/>
        </w:rPr>
        <w:t xml:space="preserve"> - кассовый центр по принцип</w:t>
      </w:r>
      <w:r w:rsidR="004A3B26" w:rsidRPr="005C472E">
        <w:rPr>
          <w:sz w:val="28"/>
          <w:szCs w:val="28"/>
        </w:rPr>
        <w:t>у</w:t>
      </w:r>
      <w:r w:rsidRPr="005C472E">
        <w:rPr>
          <w:sz w:val="28"/>
          <w:szCs w:val="28"/>
        </w:rPr>
        <w:t xml:space="preserve"> "одного окна"</w:t>
      </w:r>
      <w:r w:rsidR="00D20C94" w:rsidRPr="005C472E">
        <w:rPr>
          <w:sz w:val="28"/>
          <w:szCs w:val="28"/>
        </w:rPr>
        <w:t xml:space="preserve"> «Содействие Плюс»</w:t>
      </w:r>
      <w:r w:rsidRPr="005C472E">
        <w:rPr>
          <w:sz w:val="28"/>
          <w:szCs w:val="28"/>
        </w:rPr>
        <w:t xml:space="preserve">. Процент сбора платежей за </w:t>
      </w:r>
      <w:proofErr w:type="spellStart"/>
      <w:r w:rsidRPr="005C472E">
        <w:rPr>
          <w:sz w:val="28"/>
          <w:szCs w:val="28"/>
        </w:rPr>
        <w:t>жилищно</w:t>
      </w:r>
      <w:proofErr w:type="spellEnd"/>
      <w:r w:rsidRPr="005C472E">
        <w:rPr>
          <w:sz w:val="28"/>
          <w:szCs w:val="28"/>
        </w:rPr>
        <w:t xml:space="preserve"> - коммунальные услуги в 201</w:t>
      </w:r>
      <w:r w:rsidR="00D20C94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составил </w:t>
      </w:r>
      <w:r w:rsidR="00DB0CBB" w:rsidRPr="005C472E">
        <w:rPr>
          <w:sz w:val="28"/>
          <w:szCs w:val="28"/>
        </w:rPr>
        <w:t xml:space="preserve"> 9</w:t>
      </w:r>
      <w:r w:rsidR="00D20C94" w:rsidRPr="005C472E">
        <w:rPr>
          <w:sz w:val="28"/>
          <w:szCs w:val="28"/>
        </w:rPr>
        <w:t>7</w:t>
      </w:r>
      <w:r w:rsidR="00DB0CBB" w:rsidRPr="005C472E">
        <w:rPr>
          <w:sz w:val="28"/>
          <w:szCs w:val="28"/>
        </w:rPr>
        <w:t>,</w:t>
      </w:r>
      <w:r w:rsidR="00D20C94" w:rsidRPr="005C472E">
        <w:rPr>
          <w:sz w:val="28"/>
          <w:szCs w:val="28"/>
        </w:rPr>
        <w:t>4</w:t>
      </w:r>
      <w:r w:rsidRPr="005C472E">
        <w:rPr>
          <w:sz w:val="28"/>
          <w:szCs w:val="28"/>
        </w:rPr>
        <w:t>%.</w:t>
      </w:r>
      <w:r w:rsidR="00DB0CBB" w:rsidRPr="005C472E">
        <w:rPr>
          <w:sz w:val="28"/>
          <w:szCs w:val="28"/>
        </w:rPr>
        <w:t xml:space="preserve"> </w:t>
      </w:r>
    </w:p>
    <w:p w:rsidR="00D20C94" w:rsidRPr="005C472E" w:rsidRDefault="00D20C94" w:rsidP="00D20C94">
      <w:pPr>
        <w:ind w:firstLine="709"/>
        <w:rPr>
          <w:bCs/>
          <w:sz w:val="28"/>
          <w:szCs w:val="28"/>
        </w:rPr>
      </w:pPr>
      <w:r w:rsidRPr="005C472E">
        <w:rPr>
          <w:sz w:val="28"/>
          <w:szCs w:val="28"/>
        </w:rPr>
        <w:t>Также, на основании заключенных договоров, предприятие продолжает сбор платы за электрическую энергию и домофон.</w:t>
      </w:r>
    </w:p>
    <w:p w:rsidR="00D20C94" w:rsidRPr="005C472E" w:rsidRDefault="00D20C94" w:rsidP="00D20C94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рамках претензионной работы предприятия по взысканию дебиторской задолженности за 2015 год подано 172 иска о взыскании задолженности за жилье и коммунальные услуги на сумму 6</w:t>
      </w:r>
      <w:r w:rsidR="00BF3220" w:rsidRPr="005C472E">
        <w:rPr>
          <w:sz w:val="28"/>
          <w:szCs w:val="28"/>
        </w:rPr>
        <w:t>,9 млн</w:t>
      </w:r>
      <w:r w:rsidRPr="005C472E">
        <w:rPr>
          <w:sz w:val="28"/>
          <w:szCs w:val="28"/>
        </w:rPr>
        <w:t xml:space="preserve">. руб. </w:t>
      </w:r>
    </w:p>
    <w:p w:rsidR="00D20C94" w:rsidRPr="005C472E" w:rsidRDefault="00D20C94" w:rsidP="00D20C94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результате:</w:t>
      </w:r>
    </w:p>
    <w:p w:rsidR="00D20C94" w:rsidRPr="005C472E" w:rsidRDefault="00D20C94" w:rsidP="00D20C9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по 36 решениям (21% от числа </w:t>
      </w:r>
      <w:proofErr w:type="gramStart"/>
      <w:r w:rsidRPr="005C472E">
        <w:rPr>
          <w:sz w:val="28"/>
          <w:szCs w:val="28"/>
        </w:rPr>
        <w:t>полученных</w:t>
      </w:r>
      <w:proofErr w:type="gramEnd"/>
      <w:r w:rsidRPr="005C472E">
        <w:rPr>
          <w:sz w:val="28"/>
          <w:szCs w:val="28"/>
        </w:rPr>
        <w:t>) задолженность погашена полностью на сумму 1</w:t>
      </w:r>
      <w:r w:rsidR="00BF3220" w:rsidRPr="005C472E">
        <w:rPr>
          <w:sz w:val="28"/>
          <w:szCs w:val="28"/>
        </w:rPr>
        <w:t xml:space="preserve"> млн</w:t>
      </w:r>
      <w:r w:rsidRPr="005C472E">
        <w:rPr>
          <w:sz w:val="28"/>
          <w:szCs w:val="28"/>
        </w:rPr>
        <w:t xml:space="preserve">. руб.; </w:t>
      </w:r>
    </w:p>
    <w:p w:rsidR="00D20C94" w:rsidRPr="005C472E" w:rsidRDefault="00D20C94" w:rsidP="00D20C9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по 42 решениям (25% от числа полученных)  производится удержание с официального дохода должников;</w:t>
      </w:r>
    </w:p>
    <w:p w:rsidR="00D20C94" w:rsidRPr="005C472E" w:rsidRDefault="00D20C94" w:rsidP="00D20C9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по 89 решениям (52% от числа </w:t>
      </w:r>
      <w:proofErr w:type="gramStart"/>
      <w:r w:rsidRPr="005C472E">
        <w:rPr>
          <w:sz w:val="28"/>
          <w:szCs w:val="28"/>
        </w:rPr>
        <w:t>полученных</w:t>
      </w:r>
      <w:proofErr w:type="gramEnd"/>
      <w:r w:rsidRPr="005C472E">
        <w:rPr>
          <w:sz w:val="28"/>
          <w:szCs w:val="28"/>
        </w:rPr>
        <w:t>)  возбуждено исполнительное производство.</w:t>
      </w:r>
    </w:p>
    <w:p w:rsidR="00D20C94" w:rsidRPr="005C472E" w:rsidRDefault="00622CD3" w:rsidP="00622CD3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По результатам поданных </w:t>
      </w:r>
      <w:r w:rsidR="00D20C94" w:rsidRPr="005C472E">
        <w:rPr>
          <w:sz w:val="28"/>
          <w:szCs w:val="28"/>
        </w:rPr>
        <w:t>18 исковых заявлени</w:t>
      </w:r>
      <w:r w:rsidRPr="005C472E">
        <w:rPr>
          <w:sz w:val="28"/>
          <w:szCs w:val="28"/>
        </w:rPr>
        <w:t>й о расторжении договоров найма:</w:t>
      </w:r>
    </w:p>
    <w:p w:rsidR="00D20C94" w:rsidRPr="005C472E" w:rsidRDefault="00D20C94" w:rsidP="00D20C9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с 7 нанимателями договор расторгнут;</w:t>
      </w:r>
    </w:p>
    <w:p w:rsidR="00D20C94" w:rsidRPr="005C472E" w:rsidRDefault="00D20C94" w:rsidP="00D20C94">
      <w:pPr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>- 2 нанимателя выселены с предоставлением другого жилого помещения;</w:t>
      </w:r>
      <w:proofErr w:type="gramEnd"/>
    </w:p>
    <w:p w:rsidR="00D20C94" w:rsidRPr="005C472E" w:rsidRDefault="00D20C94" w:rsidP="00D20C94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по 2 искам долг погашен о</w:t>
      </w:r>
      <w:r w:rsidR="00622CD3" w:rsidRPr="005C472E">
        <w:rPr>
          <w:sz w:val="28"/>
          <w:szCs w:val="28"/>
        </w:rPr>
        <w:t>тветчиками до вынесения решения.</w:t>
      </w:r>
    </w:p>
    <w:p w:rsidR="002735DB" w:rsidRPr="005C472E" w:rsidRDefault="002735DB" w:rsidP="00BF3E1E">
      <w:pPr>
        <w:ind w:firstLine="480"/>
        <w:jc w:val="both"/>
        <w:rPr>
          <w:color w:val="C00000"/>
          <w:sz w:val="28"/>
          <w:szCs w:val="28"/>
          <w:highlight w:val="yellow"/>
        </w:rPr>
      </w:pPr>
    </w:p>
    <w:p w:rsidR="004C6F04" w:rsidRPr="005C472E" w:rsidRDefault="004C6F04" w:rsidP="004C6F04">
      <w:pPr>
        <w:ind w:firstLine="567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2015 году количество </w:t>
      </w:r>
      <w:proofErr w:type="gramStart"/>
      <w:r w:rsidRPr="005C472E">
        <w:rPr>
          <w:sz w:val="28"/>
          <w:szCs w:val="28"/>
        </w:rPr>
        <w:t xml:space="preserve">семей, получивших субсидию </w:t>
      </w:r>
      <w:r w:rsidR="00F82947" w:rsidRPr="005C472E">
        <w:rPr>
          <w:sz w:val="28"/>
          <w:szCs w:val="28"/>
        </w:rPr>
        <w:t xml:space="preserve">на оплату коммунальных услуг </w:t>
      </w:r>
      <w:r w:rsidRPr="005C472E">
        <w:rPr>
          <w:sz w:val="28"/>
          <w:szCs w:val="28"/>
        </w:rPr>
        <w:t>составило</w:t>
      </w:r>
      <w:proofErr w:type="gramEnd"/>
      <w:r w:rsidRPr="005C472E">
        <w:rPr>
          <w:sz w:val="28"/>
          <w:szCs w:val="28"/>
        </w:rPr>
        <w:t xml:space="preserve">  1825</w:t>
      </w:r>
      <w:r w:rsidR="00F82947" w:rsidRPr="005C472E">
        <w:rPr>
          <w:sz w:val="28"/>
          <w:szCs w:val="28"/>
        </w:rPr>
        <w:t xml:space="preserve"> или </w:t>
      </w:r>
      <w:r w:rsidRPr="005C472E">
        <w:rPr>
          <w:sz w:val="28"/>
          <w:szCs w:val="28"/>
        </w:rPr>
        <w:t>3197</w:t>
      </w:r>
      <w:r w:rsidR="00F82947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человек</w:t>
      </w:r>
      <w:r w:rsidR="00F82947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Сумма начисленных субсидий 30</w:t>
      </w:r>
      <w:r w:rsidR="00F82947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8</w:t>
      </w:r>
      <w:r w:rsidR="00F82947" w:rsidRPr="005C472E">
        <w:rPr>
          <w:sz w:val="28"/>
          <w:szCs w:val="28"/>
        </w:rPr>
        <w:t xml:space="preserve"> млн.</w:t>
      </w:r>
      <w:r w:rsidRPr="005C472E">
        <w:rPr>
          <w:sz w:val="28"/>
          <w:szCs w:val="28"/>
        </w:rPr>
        <w:t xml:space="preserve"> руб</w:t>
      </w:r>
      <w:r w:rsidR="00F82947" w:rsidRPr="005C472E">
        <w:rPr>
          <w:sz w:val="28"/>
          <w:szCs w:val="28"/>
        </w:rPr>
        <w:t>.</w:t>
      </w:r>
      <w:r w:rsidRPr="005C472E">
        <w:rPr>
          <w:sz w:val="28"/>
          <w:szCs w:val="28"/>
        </w:rPr>
        <w:t xml:space="preserve"> Средний размер субсидии в месяц на семью составил- 1</w:t>
      </w:r>
      <w:r w:rsidR="00F82947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>40</w:t>
      </w:r>
      <w:r w:rsidR="00F82947" w:rsidRPr="005C472E">
        <w:rPr>
          <w:sz w:val="28"/>
          <w:szCs w:val="28"/>
        </w:rPr>
        <w:t>7 р</w:t>
      </w:r>
      <w:r w:rsidRPr="005C472E">
        <w:rPr>
          <w:sz w:val="28"/>
          <w:szCs w:val="28"/>
        </w:rPr>
        <w:t>уб.</w:t>
      </w:r>
    </w:p>
    <w:p w:rsidR="004C6F04" w:rsidRPr="005C472E" w:rsidRDefault="004C6F04" w:rsidP="004C6F04">
      <w:pPr>
        <w:jc w:val="both"/>
        <w:rPr>
          <w:b/>
          <w:sz w:val="28"/>
          <w:szCs w:val="28"/>
        </w:rPr>
      </w:pPr>
    </w:p>
    <w:p w:rsidR="00BF3E1E" w:rsidRPr="005C472E" w:rsidRDefault="00BF3E1E" w:rsidP="00BF3E1E">
      <w:pPr>
        <w:ind w:firstLine="48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рамках утвержденного регламента ведется постановка на учет малоимущих граждан, нуждающихся в жилье по договору социального найма, </w:t>
      </w:r>
      <w:r w:rsidR="00BF3220" w:rsidRPr="005C472E">
        <w:rPr>
          <w:sz w:val="28"/>
          <w:szCs w:val="28"/>
        </w:rPr>
        <w:lastRenderedPageBreak/>
        <w:t>в</w:t>
      </w:r>
      <w:r w:rsidRPr="005C472E">
        <w:rPr>
          <w:sz w:val="28"/>
          <w:szCs w:val="28"/>
        </w:rPr>
        <w:t xml:space="preserve">сего за 2015 год на учет нуждающихся в жилье поставлено – 25 семей (60 человек). </w:t>
      </w:r>
    </w:p>
    <w:p w:rsidR="00BF3E1E" w:rsidRPr="005C472E" w:rsidRDefault="00BF3E1E" w:rsidP="00BF3E1E">
      <w:pPr>
        <w:ind w:firstLine="708"/>
        <w:jc w:val="both"/>
        <w:rPr>
          <w:rStyle w:val="af3"/>
          <w:b w:val="0"/>
          <w:sz w:val="28"/>
          <w:szCs w:val="28"/>
        </w:rPr>
      </w:pPr>
      <w:r w:rsidRPr="005C472E">
        <w:rPr>
          <w:sz w:val="28"/>
          <w:szCs w:val="28"/>
        </w:rPr>
        <w:t>В рамках реализации программы «Переселение граждан, проживающих на территории  Иркутской области, из аварийного жилищного фонда признанного непригодным для проживания» по состоянию на 1 января 2016 года  завершена работа по переселению граждан из аварийного жилищного фонда города Свирска.</w:t>
      </w:r>
    </w:p>
    <w:p w:rsidR="00BF3E1E" w:rsidRPr="005C472E" w:rsidRDefault="00BF3E1E" w:rsidP="00BF3E1E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       Общий объем финансирования реализации  этапа 2014-2015 годов программы на приобретение жилых помещений у застройщика осуществлялся за счет  средств местного бюджета, областного бюджета и средств Фонда содействия реформированию ЖКХ и составил 107</w:t>
      </w:r>
      <w:r w:rsidR="00BF3220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>7</w:t>
      </w:r>
      <w:r w:rsidR="00BF3220" w:rsidRPr="005C472E">
        <w:rPr>
          <w:sz w:val="28"/>
          <w:szCs w:val="28"/>
        </w:rPr>
        <w:t xml:space="preserve"> млн</w:t>
      </w:r>
      <w:r w:rsidRPr="005C472E">
        <w:rPr>
          <w:sz w:val="28"/>
          <w:szCs w:val="28"/>
        </w:rPr>
        <w:t xml:space="preserve">. руб., из них:  </w:t>
      </w:r>
      <w:r w:rsidR="005F32C3" w:rsidRPr="005C472E">
        <w:rPr>
          <w:sz w:val="28"/>
          <w:szCs w:val="28"/>
        </w:rPr>
        <w:t>5 млн</w:t>
      </w:r>
      <w:r w:rsidRPr="005C472E">
        <w:rPr>
          <w:sz w:val="28"/>
          <w:szCs w:val="28"/>
        </w:rPr>
        <w:t>. руб. – средства местного бюджета, 59</w:t>
      </w:r>
      <w:r w:rsidR="005F32C3" w:rsidRPr="005C472E">
        <w:rPr>
          <w:sz w:val="28"/>
          <w:szCs w:val="28"/>
        </w:rPr>
        <w:t xml:space="preserve"> </w:t>
      </w:r>
      <w:proofErr w:type="spellStart"/>
      <w:r w:rsidR="005F32C3" w:rsidRPr="005C472E">
        <w:rPr>
          <w:sz w:val="28"/>
          <w:szCs w:val="28"/>
        </w:rPr>
        <w:t>млн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>. – средства бюджета Иркутской области,  43</w:t>
      </w:r>
      <w:r w:rsidR="005F32C3" w:rsidRPr="005C472E">
        <w:rPr>
          <w:sz w:val="28"/>
          <w:szCs w:val="28"/>
        </w:rPr>
        <w:t xml:space="preserve">,5 </w:t>
      </w:r>
      <w:proofErr w:type="spellStart"/>
      <w:r w:rsidR="005F32C3" w:rsidRPr="005C472E">
        <w:rPr>
          <w:sz w:val="28"/>
          <w:szCs w:val="28"/>
        </w:rPr>
        <w:t>млн</w:t>
      </w:r>
      <w:r w:rsidRPr="005C472E">
        <w:rPr>
          <w:sz w:val="28"/>
          <w:szCs w:val="28"/>
        </w:rPr>
        <w:t>.руб</w:t>
      </w:r>
      <w:proofErr w:type="spellEnd"/>
      <w:r w:rsidRPr="005C472E">
        <w:rPr>
          <w:sz w:val="28"/>
          <w:szCs w:val="28"/>
        </w:rPr>
        <w:t xml:space="preserve">. - средства Фонда содействия реформированию жилищно-коммунального хозяйства.  </w:t>
      </w:r>
    </w:p>
    <w:p w:rsidR="00BF3E1E" w:rsidRPr="005C472E" w:rsidRDefault="00BF3E1E" w:rsidP="00BF3E1E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В результате досрочного исполнения мероприятий программы, в январе 2015 года, расселен аварийный дом по ул. Ленина 37. Двенадцать семей (35 человек) переехали в новые квартиры. </w:t>
      </w:r>
    </w:p>
    <w:p w:rsidR="00BF3E1E" w:rsidRPr="005C472E" w:rsidRDefault="00BF3E1E" w:rsidP="00BF3E1E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        Этап  2014-2015 годов  реализован в срок до 15.12.2015 года. Завершено строительство 36 квартир  по ул. Ленина, общей площадью жилых помещений 2 283 </w:t>
      </w:r>
      <w:proofErr w:type="spellStart"/>
      <w:r w:rsidRPr="005C472E">
        <w:rPr>
          <w:sz w:val="28"/>
          <w:szCs w:val="28"/>
        </w:rPr>
        <w:t>кв.м</w:t>
      </w:r>
      <w:proofErr w:type="spellEnd"/>
      <w:r w:rsidRPr="005C472E">
        <w:rPr>
          <w:sz w:val="28"/>
          <w:szCs w:val="28"/>
        </w:rPr>
        <w:t xml:space="preserve">.,  в результате  </w:t>
      </w:r>
      <w:proofErr w:type="gramStart"/>
      <w:r w:rsidRPr="005C472E">
        <w:rPr>
          <w:sz w:val="28"/>
          <w:szCs w:val="28"/>
        </w:rPr>
        <w:t>расселены</w:t>
      </w:r>
      <w:proofErr w:type="gramEnd"/>
      <w:r w:rsidRPr="005C472E">
        <w:rPr>
          <w:sz w:val="28"/>
          <w:szCs w:val="28"/>
        </w:rPr>
        <w:t xml:space="preserve"> 36 семей (97 человек). </w:t>
      </w:r>
    </w:p>
    <w:p w:rsidR="00BF3E1E" w:rsidRPr="005C472E" w:rsidRDefault="00BF3E1E" w:rsidP="00BF3E1E">
      <w:pPr>
        <w:ind w:firstLine="708"/>
        <w:jc w:val="both"/>
        <w:rPr>
          <w:rStyle w:val="af3"/>
          <w:b w:val="0"/>
          <w:sz w:val="28"/>
          <w:szCs w:val="28"/>
        </w:rPr>
      </w:pPr>
      <w:proofErr w:type="gramStart"/>
      <w:r w:rsidRPr="005C472E">
        <w:rPr>
          <w:rStyle w:val="af3"/>
          <w:b w:val="0"/>
          <w:sz w:val="28"/>
          <w:szCs w:val="28"/>
        </w:rPr>
        <w:t xml:space="preserve">Программные мероприятия по переселению граждан из аварийного жилищного фонда завершают участие муниципального образования город Свирск» в региональной адресной программе  Иркутской области, действующей при поддержке средств Государственной корпорации </w:t>
      </w:r>
      <w:r w:rsidRPr="005C472E">
        <w:rPr>
          <w:sz w:val="28"/>
          <w:szCs w:val="28"/>
        </w:rPr>
        <w:t>Фонда содействия реформированию жилищно-коммунального хозяйства, тем самым город Свирск один из первых муниципальных образований Иркутской области  выполнил Указ Президента Российской Федерации № 600</w:t>
      </w:r>
      <w:r w:rsidRPr="005C472E">
        <w:rPr>
          <w:rStyle w:val="af3"/>
          <w:b w:val="0"/>
          <w:sz w:val="28"/>
          <w:szCs w:val="28"/>
        </w:rPr>
        <w:t xml:space="preserve"> о ликвидации аварийного жилищного фонда, признанного таковым  до 1 января 2012</w:t>
      </w:r>
      <w:proofErr w:type="gramEnd"/>
      <w:r w:rsidRPr="005C472E">
        <w:rPr>
          <w:rStyle w:val="af3"/>
          <w:b w:val="0"/>
          <w:sz w:val="28"/>
          <w:szCs w:val="28"/>
        </w:rPr>
        <w:t xml:space="preserve"> года. </w:t>
      </w:r>
    </w:p>
    <w:p w:rsidR="00BF3E1E" w:rsidRPr="005C472E" w:rsidRDefault="00BF3E1E" w:rsidP="00BF3E1E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      </w:t>
      </w:r>
      <w:proofErr w:type="gramStart"/>
      <w:r w:rsidRPr="005C472E">
        <w:rPr>
          <w:sz w:val="28"/>
          <w:szCs w:val="28"/>
        </w:rPr>
        <w:t xml:space="preserve">За период  действия программы переселения граждан из аварийного и ветхого жилищного фонда с 2010 по 2015 год включительно, за счет средств разных источников финансирования затрачено 510 млн. рублей, переселены 392 семьи (1074 человека), введено в эксплуатацию 21 316,5 </w:t>
      </w:r>
      <w:proofErr w:type="spellStart"/>
      <w:r w:rsidRPr="005C472E">
        <w:rPr>
          <w:sz w:val="28"/>
          <w:szCs w:val="28"/>
        </w:rPr>
        <w:t>кв.м</w:t>
      </w:r>
      <w:proofErr w:type="spellEnd"/>
      <w:r w:rsidRPr="005C472E">
        <w:rPr>
          <w:sz w:val="28"/>
          <w:szCs w:val="28"/>
        </w:rPr>
        <w:t xml:space="preserve">. жилья, в результате снесены </w:t>
      </w:r>
      <w:r w:rsidRPr="005C472E">
        <w:rPr>
          <w:color w:val="000000"/>
          <w:sz w:val="28"/>
          <w:szCs w:val="28"/>
        </w:rPr>
        <w:t>41 многоквартирный дом, из них 35</w:t>
      </w:r>
      <w:r w:rsidRPr="005C472E">
        <w:rPr>
          <w:b/>
          <w:color w:val="000000"/>
          <w:sz w:val="28"/>
          <w:szCs w:val="28"/>
        </w:rPr>
        <w:t xml:space="preserve">  </w:t>
      </w:r>
      <w:r w:rsidRPr="005C472E">
        <w:rPr>
          <w:color w:val="000000"/>
          <w:sz w:val="28"/>
          <w:szCs w:val="28"/>
        </w:rPr>
        <w:t>аварийных и 6 ветхих домов.</w:t>
      </w:r>
      <w:proofErr w:type="gramEnd"/>
    </w:p>
    <w:p w:rsidR="00BF3E1E" w:rsidRPr="005C472E" w:rsidRDefault="00BF3E1E" w:rsidP="00BF3E1E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      На 1 сентября 2015 года </w:t>
      </w:r>
      <w:proofErr w:type="gramStart"/>
      <w:r w:rsidRPr="005C472E">
        <w:rPr>
          <w:sz w:val="28"/>
          <w:szCs w:val="28"/>
        </w:rPr>
        <w:t>признаны</w:t>
      </w:r>
      <w:proofErr w:type="gramEnd"/>
      <w:r w:rsidRPr="005C472E">
        <w:rPr>
          <w:sz w:val="28"/>
          <w:szCs w:val="28"/>
        </w:rPr>
        <w:t xml:space="preserve"> аварийными еще 7 многоквартирных домов по ул. Ленина 19, 29, Маяковского, 12,14,16,18</w:t>
      </w:r>
      <w:r w:rsidR="00765652" w:rsidRPr="005C472E">
        <w:rPr>
          <w:sz w:val="28"/>
          <w:szCs w:val="28"/>
        </w:rPr>
        <w:t>, Тимирязева 6</w:t>
      </w:r>
      <w:r w:rsidRPr="005C472E">
        <w:rPr>
          <w:sz w:val="28"/>
          <w:szCs w:val="28"/>
        </w:rPr>
        <w:t>.</w:t>
      </w:r>
    </w:p>
    <w:p w:rsidR="00BF3E1E" w:rsidRPr="005C472E" w:rsidRDefault="00BF3E1E" w:rsidP="00BF3E1E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        </w:t>
      </w:r>
      <w:proofErr w:type="gramStart"/>
      <w:r w:rsidRPr="005C472E">
        <w:rPr>
          <w:sz w:val="28"/>
          <w:szCs w:val="28"/>
        </w:rPr>
        <w:t>На основании постановления о признании многоквартирных домов непригодными для проживания и подлежащими сносу,  комитетом по жизнеобеспечению начата работа по формированию реестра аварийного жилищного фонда города Свирска, признанного таковым после 1 января 2012 года, и в дальнейшем будет разработан проект муниципальной программы по переселению граждан из аварийного жилищного фонда города Свирска на период 2018-2020 года.</w:t>
      </w:r>
      <w:proofErr w:type="gramEnd"/>
    </w:p>
    <w:p w:rsidR="00BF3E1E" w:rsidRPr="005C472E" w:rsidRDefault="00BF3E1E" w:rsidP="00BF3E1E">
      <w:pPr>
        <w:tabs>
          <w:tab w:val="left" w:pos="7665"/>
        </w:tabs>
        <w:rPr>
          <w:sz w:val="28"/>
          <w:szCs w:val="28"/>
        </w:rPr>
      </w:pPr>
    </w:p>
    <w:p w:rsidR="00B03C7F" w:rsidRPr="005C472E" w:rsidRDefault="00B03C7F" w:rsidP="00BF3E1E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201</w:t>
      </w:r>
      <w:r w:rsidR="005F32C3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г. введено в эксплуатацию </w:t>
      </w:r>
      <w:r w:rsidR="005F32C3" w:rsidRPr="005C472E">
        <w:rPr>
          <w:sz w:val="28"/>
          <w:szCs w:val="28"/>
        </w:rPr>
        <w:t>3,4 тыс.</w:t>
      </w:r>
      <w:r w:rsidRPr="005C472E">
        <w:rPr>
          <w:sz w:val="28"/>
          <w:szCs w:val="28"/>
        </w:rPr>
        <w:t xml:space="preserve"> кв. м жилья, в т. ч.:</w:t>
      </w:r>
    </w:p>
    <w:p w:rsidR="00B03C7F" w:rsidRPr="005C472E" w:rsidRDefault="00B03C7F" w:rsidP="00B03C7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- индивидуальных жилых домов общей площадью </w:t>
      </w:r>
      <w:r w:rsidR="005F32C3" w:rsidRPr="005C472E">
        <w:rPr>
          <w:sz w:val="28"/>
          <w:szCs w:val="28"/>
        </w:rPr>
        <w:t xml:space="preserve">1 тыс. </w:t>
      </w:r>
      <w:r w:rsidRPr="005C472E">
        <w:rPr>
          <w:sz w:val="28"/>
          <w:szCs w:val="28"/>
        </w:rPr>
        <w:t>кв. м;</w:t>
      </w:r>
    </w:p>
    <w:p w:rsidR="00B03C7F" w:rsidRPr="005C472E" w:rsidRDefault="00B03C7F" w:rsidP="00B03C7F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многоквартирных домов общей площадью </w:t>
      </w:r>
      <w:r w:rsidR="005F32C3" w:rsidRPr="005C472E">
        <w:rPr>
          <w:sz w:val="28"/>
          <w:szCs w:val="28"/>
        </w:rPr>
        <w:t xml:space="preserve">2,4 тыс. </w:t>
      </w:r>
      <w:proofErr w:type="spellStart"/>
      <w:r w:rsidR="005F32C3" w:rsidRPr="005C472E">
        <w:rPr>
          <w:sz w:val="28"/>
          <w:szCs w:val="28"/>
        </w:rPr>
        <w:t>кв.</w:t>
      </w:r>
      <w:r w:rsidRPr="005C472E">
        <w:rPr>
          <w:sz w:val="28"/>
          <w:szCs w:val="28"/>
        </w:rPr>
        <w:t>м</w:t>
      </w:r>
      <w:proofErr w:type="spellEnd"/>
      <w:r w:rsidRPr="005C472E">
        <w:rPr>
          <w:sz w:val="28"/>
          <w:szCs w:val="28"/>
        </w:rPr>
        <w:t>.</w:t>
      </w:r>
    </w:p>
    <w:p w:rsidR="00B03C7F" w:rsidRPr="005C472E" w:rsidRDefault="00B03C7F" w:rsidP="00B03C7F">
      <w:pPr>
        <w:pStyle w:val="Style27"/>
        <w:widowControl/>
        <w:tabs>
          <w:tab w:val="left" w:pos="1123"/>
        </w:tabs>
        <w:spacing w:line="240" w:lineRule="auto"/>
        <w:ind w:firstLine="709"/>
        <w:rPr>
          <w:rStyle w:val="FontStyle48"/>
          <w:sz w:val="28"/>
          <w:szCs w:val="28"/>
        </w:rPr>
      </w:pPr>
    </w:p>
    <w:p w:rsidR="00F546FD" w:rsidRPr="005C472E" w:rsidRDefault="001904ED" w:rsidP="00F546F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</w:t>
      </w:r>
      <w:r w:rsidR="00F546FD" w:rsidRPr="005C472E">
        <w:rPr>
          <w:sz w:val="28"/>
          <w:szCs w:val="28"/>
        </w:rPr>
        <w:t xml:space="preserve">В 2015 году город Свирск  был включен в программу «Развитие дорожного хозяйства» по проведению капитального ремонта дороги по ул. </w:t>
      </w:r>
      <w:proofErr w:type="spellStart"/>
      <w:r w:rsidR="00F546FD" w:rsidRPr="005C472E">
        <w:rPr>
          <w:sz w:val="28"/>
          <w:szCs w:val="28"/>
        </w:rPr>
        <w:t>О.Кошевого</w:t>
      </w:r>
      <w:proofErr w:type="spellEnd"/>
      <w:r w:rsidR="00F546FD" w:rsidRPr="005C472E">
        <w:rPr>
          <w:sz w:val="28"/>
          <w:szCs w:val="28"/>
        </w:rPr>
        <w:t>. В целях исполнения работ заключен муниципальный контракт на сумму 8</w:t>
      </w:r>
      <w:r w:rsidR="00B5072D" w:rsidRPr="005C472E">
        <w:rPr>
          <w:sz w:val="28"/>
          <w:szCs w:val="28"/>
        </w:rPr>
        <w:t>4</w:t>
      </w:r>
      <w:r w:rsidR="00F546FD" w:rsidRPr="005C472E">
        <w:rPr>
          <w:sz w:val="28"/>
          <w:szCs w:val="28"/>
        </w:rPr>
        <w:t>,</w:t>
      </w:r>
      <w:r w:rsidR="00B5072D" w:rsidRPr="005C472E">
        <w:rPr>
          <w:sz w:val="28"/>
          <w:szCs w:val="28"/>
        </w:rPr>
        <w:t>6</w:t>
      </w:r>
      <w:r w:rsidR="00F546FD" w:rsidRPr="005C472E">
        <w:rPr>
          <w:sz w:val="28"/>
          <w:szCs w:val="28"/>
        </w:rPr>
        <w:t xml:space="preserve"> </w:t>
      </w:r>
      <w:proofErr w:type="spellStart"/>
      <w:r w:rsidR="00F546FD" w:rsidRPr="005C472E">
        <w:rPr>
          <w:sz w:val="28"/>
          <w:szCs w:val="28"/>
        </w:rPr>
        <w:t>млн</w:t>
      </w:r>
      <w:proofErr w:type="gramStart"/>
      <w:r w:rsidR="00F546FD" w:rsidRPr="005C472E">
        <w:rPr>
          <w:sz w:val="28"/>
          <w:szCs w:val="28"/>
        </w:rPr>
        <w:t>.р</w:t>
      </w:r>
      <w:proofErr w:type="gramEnd"/>
      <w:r w:rsidR="00F546FD" w:rsidRPr="005C472E">
        <w:rPr>
          <w:sz w:val="28"/>
          <w:szCs w:val="28"/>
        </w:rPr>
        <w:t>уб</w:t>
      </w:r>
      <w:proofErr w:type="spellEnd"/>
      <w:r w:rsidR="00F546FD" w:rsidRPr="005C472E">
        <w:rPr>
          <w:sz w:val="28"/>
          <w:szCs w:val="28"/>
        </w:rPr>
        <w:t xml:space="preserve">. с периодом исполнения до декабря 2016 года. </w:t>
      </w:r>
    </w:p>
    <w:p w:rsidR="00044109" w:rsidRPr="005C472E" w:rsidRDefault="00F546FD" w:rsidP="00362179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2015 году работы по капитальному ремонту начаты, затрачено 6 </w:t>
      </w:r>
      <w:proofErr w:type="spellStart"/>
      <w:r w:rsidRPr="005C472E">
        <w:rPr>
          <w:sz w:val="28"/>
          <w:szCs w:val="28"/>
        </w:rPr>
        <w:t>млн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 xml:space="preserve">. областного бюджета и 1,5 </w:t>
      </w:r>
      <w:proofErr w:type="spellStart"/>
      <w:r w:rsidRPr="005C472E">
        <w:rPr>
          <w:sz w:val="28"/>
          <w:szCs w:val="28"/>
        </w:rPr>
        <w:t>млн.руб</w:t>
      </w:r>
      <w:proofErr w:type="spellEnd"/>
      <w:r w:rsidRPr="005C472E">
        <w:rPr>
          <w:sz w:val="28"/>
          <w:szCs w:val="28"/>
        </w:rPr>
        <w:t xml:space="preserve">. местного. </w:t>
      </w:r>
      <w:r w:rsidR="00B5072D" w:rsidRPr="005C472E">
        <w:rPr>
          <w:sz w:val="28"/>
          <w:szCs w:val="28"/>
        </w:rPr>
        <w:t xml:space="preserve">Выполнены работы по демонтажу старого покрытия автодороги, планировке оси дороги и выборке и вывозу старого основания дороги, приобретены материалы для начала работ в 2016 году.  </w:t>
      </w:r>
    </w:p>
    <w:p w:rsidR="00622CD3" w:rsidRPr="005C472E" w:rsidRDefault="00622CD3" w:rsidP="00362179">
      <w:pPr>
        <w:ind w:firstLine="708"/>
        <w:jc w:val="both"/>
        <w:rPr>
          <w:sz w:val="28"/>
          <w:szCs w:val="28"/>
          <w:highlight w:val="yellow"/>
        </w:rPr>
      </w:pPr>
      <w:r w:rsidRPr="005C472E">
        <w:rPr>
          <w:rFonts w:eastAsia="Calibri"/>
          <w:sz w:val="28"/>
          <w:szCs w:val="28"/>
        </w:rPr>
        <w:t>В 2015 году за счет средств дорожного фонда произведен ремонт дорожного покрытия участка дороги проезда Шевченко общей протяженностью 437 м., с обустройством съездов на прилегающие улицы.</w:t>
      </w:r>
      <w:r w:rsidRPr="005C472E">
        <w:rPr>
          <w:sz w:val="28"/>
          <w:szCs w:val="28"/>
          <w:highlight w:val="yellow"/>
        </w:rPr>
        <w:t xml:space="preserve"> </w:t>
      </w:r>
    </w:p>
    <w:p w:rsidR="00622CD3" w:rsidRPr="005C472E" w:rsidRDefault="00622CD3" w:rsidP="00362179">
      <w:pPr>
        <w:ind w:firstLine="708"/>
        <w:jc w:val="both"/>
        <w:rPr>
          <w:sz w:val="28"/>
          <w:szCs w:val="28"/>
          <w:highlight w:val="yellow"/>
        </w:rPr>
      </w:pPr>
    </w:p>
    <w:p w:rsidR="00622CD3" w:rsidRPr="005C472E" w:rsidRDefault="00622CD3" w:rsidP="00622CD3">
      <w:pPr>
        <w:ind w:firstLine="720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>В рамках исполнения муниципального контракта по текущему ремонту участков дорожного покрытия автомобильных дорог в летне-осенний период ООО УК «</w:t>
      </w:r>
      <w:proofErr w:type="spellStart"/>
      <w:r w:rsidRPr="005C472E">
        <w:rPr>
          <w:rFonts w:eastAsia="Calibri"/>
          <w:sz w:val="28"/>
          <w:szCs w:val="28"/>
        </w:rPr>
        <w:t>Чистоград</w:t>
      </w:r>
      <w:proofErr w:type="spellEnd"/>
      <w:r w:rsidRPr="005C472E">
        <w:rPr>
          <w:rFonts w:eastAsia="Calibri"/>
          <w:sz w:val="28"/>
          <w:szCs w:val="28"/>
        </w:rPr>
        <w:t xml:space="preserve">» произведен ямочный ремонт дорожного полотна наиболее загруженных улиц города (ул. Ленина, Комсомольская, Дзержинского, Заводская, проезд Технологический и др.), с использованием оборудования для ямочного ремонта дорожного покрытия (машины типа БЦМ). </w:t>
      </w:r>
    </w:p>
    <w:p w:rsidR="00622CD3" w:rsidRPr="005C472E" w:rsidRDefault="00622CD3" w:rsidP="00622CD3">
      <w:pPr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ab/>
      </w:r>
      <w:proofErr w:type="gramStart"/>
      <w:r w:rsidRPr="005C472E">
        <w:rPr>
          <w:rFonts w:eastAsia="Calibri"/>
          <w:sz w:val="28"/>
          <w:szCs w:val="28"/>
        </w:rPr>
        <w:t>Произведено восстановление асфальтобетонного покрытия по ул. Тимирязева протяженностью 210 метров, нарушенное при строительстве группы многоквартирных по вышеуказанной улице.</w:t>
      </w:r>
      <w:proofErr w:type="gramEnd"/>
    </w:p>
    <w:p w:rsidR="00642C6A" w:rsidRPr="005C472E" w:rsidRDefault="00642C6A" w:rsidP="00642C6A">
      <w:pPr>
        <w:ind w:firstLine="708"/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 xml:space="preserve">На нормативное содержание дорог и санитарную очистку территории города за 12 месяцев 2015 г. израсходовано более 12 млн. 600 </w:t>
      </w:r>
      <w:proofErr w:type="spellStart"/>
      <w:proofErr w:type="gramStart"/>
      <w:r w:rsidRPr="005C472E">
        <w:rPr>
          <w:rFonts w:eastAsia="Calibri"/>
          <w:sz w:val="28"/>
          <w:szCs w:val="28"/>
        </w:rPr>
        <w:t>тыс</w:t>
      </w:r>
      <w:proofErr w:type="spellEnd"/>
      <w:proofErr w:type="gramEnd"/>
    </w:p>
    <w:p w:rsidR="00622CD3" w:rsidRPr="005C472E" w:rsidRDefault="00622CD3" w:rsidP="00642C6A">
      <w:pPr>
        <w:jc w:val="both"/>
        <w:rPr>
          <w:rFonts w:eastAsia="Calibri"/>
          <w:sz w:val="28"/>
          <w:szCs w:val="28"/>
        </w:rPr>
      </w:pPr>
      <w:r w:rsidRPr="005C472E">
        <w:rPr>
          <w:rFonts w:eastAsia="Calibri"/>
          <w:sz w:val="28"/>
          <w:szCs w:val="28"/>
        </w:rPr>
        <w:tab/>
        <w:t xml:space="preserve"> На эти средства в 2015 году проводилось исправление профиля дорожного полотна улиц частного сектора, не имеющих твердого покрытия общей протяженностью более 6 км. Кроме работ по текущему ремонту и содержанию дорог в течение года проводились работы по установке и замене дорожных знаков (по мере необходимости) и нанесению дорожной разметки на 14 пешеходных переходах (в весенний и осенний период), в рамках исполнения контракта в весенний период были проведены работы по очистке водопропускных труб. </w:t>
      </w:r>
    </w:p>
    <w:p w:rsidR="00622CD3" w:rsidRPr="005C472E" w:rsidRDefault="00622CD3" w:rsidP="00622CD3">
      <w:pPr>
        <w:pStyle w:val="af0"/>
        <w:ind w:firstLine="708"/>
        <w:rPr>
          <w:rFonts w:ascii="Times New Roman" w:hAnsi="Times New Roman" w:cs="Times New Roman"/>
          <w:sz w:val="28"/>
          <w:szCs w:val="28"/>
        </w:rPr>
      </w:pPr>
      <w:r w:rsidRPr="005C472E">
        <w:rPr>
          <w:rFonts w:ascii="Times New Roman" w:hAnsi="Times New Roman" w:cs="Times New Roman"/>
          <w:sz w:val="28"/>
          <w:szCs w:val="28"/>
        </w:rPr>
        <w:t>Общая площадь автомобильных дорог, приведенных в нормативное состояние в 2015 г. за счет средств Дорожного фонда и средств местного бюджета составляет более 4</w:t>
      </w:r>
      <w:r w:rsidR="005F32C3" w:rsidRPr="005C472E">
        <w:rPr>
          <w:rFonts w:ascii="Times New Roman" w:hAnsi="Times New Roman" w:cs="Times New Roman"/>
          <w:sz w:val="28"/>
          <w:szCs w:val="28"/>
        </w:rPr>
        <w:t xml:space="preserve"> </w:t>
      </w:r>
      <w:r w:rsidRPr="005C472E">
        <w:rPr>
          <w:rFonts w:ascii="Times New Roman" w:hAnsi="Times New Roman" w:cs="Times New Roman"/>
          <w:sz w:val="28"/>
          <w:szCs w:val="28"/>
        </w:rPr>
        <w:t xml:space="preserve">800 </w:t>
      </w:r>
      <w:proofErr w:type="spellStart"/>
      <w:r w:rsidRPr="005C47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72E">
        <w:rPr>
          <w:rFonts w:ascii="Times New Roman" w:hAnsi="Times New Roman" w:cs="Times New Roman"/>
          <w:sz w:val="28"/>
          <w:szCs w:val="28"/>
        </w:rPr>
        <w:t xml:space="preserve">. (в 2014 г. – 2 тыс. 149 </w:t>
      </w:r>
      <w:proofErr w:type="spellStart"/>
      <w:r w:rsidRPr="005C472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C472E">
        <w:rPr>
          <w:rFonts w:ascii="Times New Roman" w:hAnsi="Times New Roman" w:cs="Times New Roman"/>
          <w:sz w:val="28"/>
          <w:szCs w:val="28"/>
        </w:rPr>
        <w:t>.).</w:t>
      </w:r>
    </w:p>
    <w:p w:rsidR="00362179" w:rsidRPr="005C472E" w:rsidRDefault="00362179" w:rsidP="00362179">
      <w:pPr>
        <w:pStyle w:val="af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03454" w:rsidRPr="005C472E" w:rsidRDefault="006A653A" w:rsidP="00F82947">
      <w:pPr>
        <w:tabs>
          <w:tab w:val="left" w:pos="8190"/>
        </w:tabs>
        <w:jc w:val="right"/>
        <w:rPr>
          <w:b/>
          <w:sz w:val="28"/>
          <w:szCs w:val="28"/>
        </w:rPr>
      </w:pPr>
      <w:r w:rsidRPr="005C472E">
        <w:rPr>
          <w:sz w:val="28"/>
          <w:szCs w:val="28"/>
        </w:rPr>
        <w:t xml:space="preserve">     </w:t>
      </w:r>
      <w:r w:rsidR="00360968" w:rsidRPr="005C472E">
        <w:rPr>
          <w:b/>
          <w:sz w:val="28"/>
          <w:szCs w:val="28"/>
        </w:rPr>
        <w:t>А</w:t>
      </w:r>
      <w:r w:rsidR="00F03454" w:rsidRPr="005C472E">
        <w:rPr>
          <w:b/>
          <w:sz w:val="28"/>
          <w:szCs w:val="28"/>
        </w:rPr>
        <w:t>рхитектуры,</w:t>
      </w:r>
    </w:p>
    <w:p w:rsidR="00F03454" w:rsidRPr="005C472E" w:rsidRDefault="00F03454" w:rsidP="00F62A29">
      <w:pPr>
        <w:ind w:firstLine="708"/>
        <w:jc w:val="right"/>
        <w:rPr>
          <w:b/>
          <w:sz w:val="28"/>
          <w:szCs w:val="28"/>
        </w:rPr>
      </w:pPr>
      <w:r w:rsidRPr="005C472E">
        <w:rPr>
          <w:b/>
          <w:sz w:val="28"/>
          <w:szCs w:val="28"/>
        </w:rPr>
        <w:t xml:space="preserve">градостроительства и благоустройства </w:t>
      </w:r>
    </w:p>
    <w:p w:rsidR="00360968" w:rsidRPr="005C472E" w:rsidRDefault="00622CD3" w:rsidP="00360968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</w:t>
      </w:r>
      <w:r w:rsidR="001577DD" w:rsidRPr="005C472E">
        <w:rPr>
          <w:sz w:val="28"/>
          <w:szCs w:val="28"/>
        </w:rPr>
        <w:t xml:space="preserve"> </w:t>
      </w:r>
      <w:r w:rsidR="00360968" w:rsidRPr="005C472E">
        <w:rPr>
          <w:sz w:val="28"/>
          <w:szCs w:val="28"/>
        </w:rPr>
        <w:t>г</w:t>
      </w:r>
      <w:r w:rsidR="001577DD" w:rsidRPr="005C472E">
        <w:rPr>
          <w:sz w:val="28"/>
          <w:szCs w:val="28"/>
        </w:rPr>
        <w:t>оду</w:t>
      </w:r>
      <w:r w:rsidR="00360968" w:rsidRPr="005C472E">
        <w:rPr>
          <w:sz w:val="28"/>
          <w:szCs w:val="28"/>
        </w:rPr>
        <w:t xml:space="preserve"> была продолжена работа по улучшению внешнего облика города. Подготовлены и проведены мероприятия по обустройству мест отдыха: выполнена разбивка и благоустройство сквера </w:t>
      </w:r>
      <w:r w:rsidR="00FE0E57" w:rsidRPr="005C472E">
        <w:rPr>
          <w:sz w:val="28"/>
          <w:szCs w:val="28"/>
        </w:rPr>
        <w:t xml:space="preserve">предпринимателей, </w:t>
      </w:r>
      <w:r w:rsidR="00FE0E57" w:rsidRPr="005C472E">
        <w:rPr>
          <w:sz w:val="28"/>
          <w:szCs w:val="28"/>
        </w:rPr>
        <w:lastRenderedPageBreak/>
        <w:t>проведены работы по озеленению аллеи славы жителей города Свирска, работы по озеленению сквера «Память».</w:t>
      </w:r>
      <w:r w:rsidR="00360968" w:rsidRPr="005C472E">
        <w:rPr>
          <w:sz w:val="28"/>
          <w:szCs w:val="28"/>
        </w:rPr>
        <w:t xml:space="preserve"> </w:t>
      </w:r>
      <w:r w:rsidR="000F749E" w:rsidRPr="005C472E">
        <w:rPr>
          <w:sz w:val="28"/>
          <w:szCs w:val="28"/>
        </w:rPr>
        <w:t>П</w:t>
      </w:r>
      <w:r w:rsidR="00360968" w:rsidRPr="005C472E">
        <w:rPr>
          <w:sz w:val="28"/>
          <w:szCs w:val="28"/>
        </w:rPr>
        <w:t>роведены мероприятия по праздничному оформлению города к 9 Мая, Дню города, Новому году.</w:t>
      </w:r>
    </w:p>
    <w:p w:rsidR="00FE0E57" w:rsidRPr="005C472E" w:rsidRDefault="00FE0E57" w:rsidP="00FE0E57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Ежегодно проводятся </w:t>
      </w:r>
      <w:r w:rsidR="00360968" w:rsidRPr="005C472E">
        <w:rPr>
          <w:sz w:val="28"/>
          <w:szCs w:val="28"/>
        </w:rPr>
        <w:t>месячник</w:t>
      </w:r>
      <w:r w:rsidRPr="005C472E">
        <w:rPr>
          <w:sz w:val="28"/>
          <w:szCs w:val="28"/>
        </w:rPr>
        <w:t>и</w:t>
      </w:r>
      <w:r w:rsidR="00360968" w:rsidRPr="005C472E">
        <w:rPr>
          <w:sz w:val="28"/>
          <w:szCs w:val="28"/>
        </w:rPr>
        <w:t xml:space="preserve"> по санитарной очистке территории города, общий объем вывезенного мусора </w:t>
      </w:r>
      <w:r w:rsidR="00360968" w:rsidRPr="005C472E">
        <w:rPr>
          <w:color w:val="000000"/>
          <w:sz w:val="28"/>
          <w:szCs w:val="28"/>
        </w:rPr>
        <w:t>составил – 2</w:t>
      </w:r>
      <w:r w:rsidR="00B03C7F" w:rsidRPr="005C472E">
        <w:rPr>
          <w:color w:val="000000"/>
          <w:sz w:val="28"/>
          <w:szCs w:val="28"/>
        </w:rPr>
        <w:t xml:space="preserve"> </w:t>
      </w:r>
      <w:r w:rsidRPr="005C472E">
        <w:rPr>
          <w:color w:val="000000"/>
          <w:sz w:val="28"/>
          <w:szCs w:val="28"/>
        </w:rPr>
        <w:t>160</w:t>
      </w:r>
      <w:r w:rsidR="00360968" w:rsidRPr="005C472E">
        <w:rPr>
          <w:color w:val="000000"/>
          <w:sz w:val="28"/>
          <w:szCs w:val="28"/>
        </w:rPr>
        <w:t xml:space="preserve"> куб. м</w:t>
      </w:r>
      <w:r w:rsidR="00360968" w:rsidRPr="005C472E">
        <w:rPr>
          <w:sz w:val="28"/>
          <w:szCs w:val="28"/>
        </w:rPr>
        <w:t xml:space="preserve">. </w:t>
      </w:r>
      <w:r w:rsidRPr="005C472E">
        <w:rPr>
          <w:sz w:val="28"/>
          <w:szCs w:val="28"/>
        </w:rPr>
        <w:t>Проведены мероприятия по санитарной очистке территории городского кладбища</w:t>
      </w:r>
      <w:r w:rsidR="001577DD" w:rsidRPr="005C472E">
        <w:rPr>
          <w:sz w:val="28"/>
          <w:szCs w:val="28"/>
        </w:rPr>
        <w:t>.</w:t>
      </w:r>
      <w:r w:rsidRPr="005C472E">
        <w:rPr>
          <w:color w:val="C00000"/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Проведены работы по ликвидации несанкционированных свалок.  </w:t>
      </w:r>
      <w:proofErr w:type="gramStart"/>
      <w:r w:rsidRPr="005C472E">
        <w:rPr>
          <w:sz w:val="28"/>
          <w:szCs w:val="28"/>
        </w:rPr>
        <w:t xml:space="preserve">В 2015 году снова ликвидированы свалки по ул. Чапаева, Восточная, Чехова, Пушкина, </w:t>
      </w:r>
      <w:proofErr w:type="spellStart"/>
      <w:r w:rsidRPr="005C472E">
        <w:rPr>
          <w:sz w:val="28"/>
          <w:szCs w:val="28"/>
        </w:rPr>
        <w:t>Земнухова</w:t>
      </w:r>
      <w:proofErr w:type="spellEnd"/>
      <w:r w:rsidRPr="005C472E">
        <w:rPr>
          <w:sz w:val="28"/>
          <w:szCs w:val="28"/>
        </w:rPr>
        <w:t xml:space="preserve">, Ломоносова, Депутатская, Сибирская, общий объем вывезенного и захороненного мусора составил 1 870 </w:t>
      </w:r>
      <w:proofErr w:type="spellStart"/>
      <w:r w:rsidRPr="005C472E">
        <w:rPr>
          <w:sz w:val="28"/>
          <w:szCs w:val="28"/>
        </w:rPr>
        <w:t>куб.м</w:t>
      </w:r>
      <w:proofErr w:type="spellEnd"/>
      <w:r w:rsidRPr="005C472E">
        <w:rPr>
          <w:sz w:val="28"/>
          <w:szCs w:val="28"/>
        </w:rPr>
        <w:t xml:space="preserve">. </w:t>
      </w:r>
      <w:proofErr w:type="gramEnd"/>
    </w:p>
    <w:p w:rsidR="00360968" w:rsidRPr="005C472E" w:rsidRDefault="00360968" w:rsidP="003609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472E">
        <w:rPr>
          <w:color w:val="C00000"/>
          <w:sz w:val="28"/>
          <w:szCs w:val="28"/>
          <w:vertAlign w:val="subscript"/>
        </w:rPr>
        <w:t>.</w:t>
      </w:r>
      <w:r w:rsidRPr="005C472E">
        <w:rPr>
          <w:sz w:val="28"/>
          <w:szCs w:val="28"/>
        </w:rPr>
        <w:t xml:space="preserve">Выдано </w:t>
      </w:r>
      <w:r w:rsidR="00FE0E57" w:rsidRPr="005C472E">
        <w:rPr>
          <w:sz w:val="28"/>
          <w:szCs w:val="28"/>
        </w:rPr>
        <w:t>389</w:t>
      </w:r>
      <w:r w:rsidRPr="005C472E">
        <w:rPr>
          <w:sz w:val="28"/>
          <w:szCs w:val="28"/>
        </w:rPr>
        <w:t xml:space="preserve"> предписаний и составлено 2</w:t>
      </w:r>
      <w:r w:rsidR="00FE0E57" w:rsidRPr="005C472E">
        <w:rPr>
          <w:sz w:val="28"/>
          <w:szCs w:val="28"/>
        </w:rPr>
        <w:t>6</w:t>
      </w:r>
      <w:r w:rsidRPr="005C472E">
        <w:rPr>
          <w:sz w:val="28"/>
          <w:szCs w:val="28"/>
        </w:rPr>
        <w:t xml:space="preserve"> протоколов об административных правонарушениях по захламлению придомовой территории.</w:t>
      </w:r>
    </w:p>
    <w:p w:rsidR="000F749E" w:rsidRPr="005C472E" w:rsidRDefault="00B03C7F" w:rsidP="00582385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ab/>
      </w:r>
      <w:r w:rsidR="00360968" w:rsidRPr="005C472E">
        <w:rPr>
          <w:sz w:val="28"/>
          <w:szCs w:val="28"/>
        </w:rPr>
        <w:t>В 201</w:t>
      </w:r>
      <w:r w:rsidR="00F546FD" w:rsidRPr="005C472E">
        <w:rPr>
          <w:sz w:val="28"/>
          <w:szCs w:val="28"/>
        </w:rPr>
        <w:t>5</w:t>
      </w:r>
      <w:r w:rsidR="00360968" w:rsidRPr="005C472E">
        <w:rPr>
          <w:sz w:val="28"/>
          <w:szCs w:val="28"/>
        </w:rPr>
        <w:t xml:space="preserve"> г. произведено </w:t>
      </w:r>
      <w:r w:rsidR="00F546FD" w:rsidRPr="005C472E">
        <w:rPr>
          <w:sz w:val="28"/>
          <w:szCs w:val="28"/>
        </w:rPr>
        <w:t>работы по улучшению качества подаваемой электроэнергии на ул.</w:t>
      </w:r>
      <w:r w:rsidR="001577DD" w:rsidRPr="005C472E">
        <w:rPr>
          <w:sz w:val="28"/>
          <w:szCs w:val="28"/>
        </w:rPr>
        <w:t xml:space="preserve"> </w:t>
      </w:r>
      <w:r w:rsidR="00F546FD" w:rsidRPr="005C472E">
        <w:rPr>
          <w:sz w:val="28"/>
          <w:szCs w:val="28"/>
        </w:rPr>
        <w:t xml:space="preserve">Сибирскую, Депутатскую, </w:t>
      </w:r>
      <w:r w:rsidR="00360968" w:rsidRPr="005C472E">
        <w:rPr>
          <w:sz w:val="28"/>
          <w:szCs w:val="28"/>
        </w:rPr>
        <w:t>восстановлен</w:t>
      </w:r>
      <w:r w:rsidR="00F546FD" w:rsidRPr="005C472E">
        <w:rPr>
          <w:sz w:val="28"/>
          <w:szCs w:val="28"/>
        </w:rPr>
        <w:t>о</w:t>
      </w:r>
      <w:r w:rsidR="00360968" w:rsidRPr="005C472E">
        <w:rPr>
          <w:sz w:val="28"/>
          <w:szCs w:val="28"/>
        </w:rPr>
        <w:t xml:space="preserve"> освещени</w:t>
      </w:r>
      <w:r w:rsidR="00F546FD" w:rsidRPr="005C472E">
        <w:rPr>
          <w:sz w:val="28"/>
          <w:szCs w:val="28"/>
        </w:rPr>
        <w:t>е</w:t>
      </w:r>
      <w:r w:rsidR="00360968" w:rsidRPr="005C472E">
        <w:rPr>
          <w:sz w:val="28"/>
          <w:szCs w:val="28"/>
        </w:rPr>
        <w:t xml:space="preserve"> </w:t>
      </w:r>
      <w:r w:rsidR="00F546FD" w:rsidRPr="005C472E">
        <w:rPr>
          <w:sz w:val="28"/>
          <w:szCs w:val="28"/>
        </w:rPr>
        <w:t>в этом районе</w:t>
      </w:r>
      <w:r w:rsidR="00360968" w:rsidRPr="005C472E">
        <w:rPr>
          <w:sz w:val="28"/>
          <w:szCs w:val="28"/>
        </w:rPr>
        <w:t>.</w:t>
      </w:r>
      <w:r w:rsidR="000F749E" w:rsidRPr="005C472E">
        <w:rPr>
          <w:sz w:val="28"/>
          <w:szCs w:val="28"/>
        </w:rPr>
        <w:t xml:space="preserve"> </w:t>
      </w:r>
      <w:r w:rsidR="00184035" w:rsidRPr="005C472E">
        <w:rPr>
          <w:sz w:val="28"/>
          <w:szCs w:val="28"/>
        </w:rPr>
        <w:t>Увеличена протяжённость линий уличного освещения по ул. Комсомольская - 280 м.</w:t>
      </w:r>
    </w:p>
    <w:p w:rsidR="000F749E" w:rsidRPr="005C472E" w:rsidRDefault="000F749E" w:rsidP="000F749E">
      <w:pPr>
        <w:ind w:firstLine="720"/>
        <w:jc w:val="both"/>
        <w:rPr>
          <w:sz w:val="28"/>
          <w:szCs w:val="28"/>
        </w:rPr>
      </w:pPr>
    </w:p>
    <w:p w:rsidR="005F32C3" w:rsidRPr="005C472E" w:rsidRDefault="005F32C3" w:rsidP="005F32C3">
      <w:pPr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 2015 году в рамках заключенного контракт по оказанию услуги по отлову, транспортировке и передержке безнадзорных собак и кошек на территории города выполнены работа по отлову безнадзорных собак и кошек в количестве 130 штук на сумму 390,5 </w:t>
      </w:r>
      <w:proofErr w:type="spellStart"/>
      <w:r w:rsidRPr="005C472E">
        <w:rPr>
          <w:sz w:val="28"/>
          <w:szCs w:val="28"/>
        </w:rPr>
        <w:t>тыс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ублей</w:t>
      </w:r>
      <w:proofErr w:type="spellEnd"/>
      <w:r w:rsidRPr="005C472E">
        <w:rPr>
          <w:sz w:val="28"/>
          <w:szCs w:val="28"/>
        </w:rPr>
        <w:t xml:space="preserve">. </w:t>
      </w:r>
    </w:p>
    <w:p w:rsidR="00F03454" w:rsidRPr="005C472E" w:rsidRDefault="00AD0120" w:rsidP="008F002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C472E">
        <w:rPr>
          <w:sz w:val="28"/>
          <w:szCs w:val="28"/>
        </w:rPr>
        <w:t>В 2014 году</w:t>
      </w:r>
      <w:r w:rsidR="00F03454" w:rsidRPr="005C472E">
        <w:rPr>
          <w:sz w:val="28"/>
          <w:szCs w:val="28"/>
        </w:rPr>
        <w:t xml:space="preserve"> </w:t>
      </w:r>
      <w:r w:rsidR="008F0021" w:rsidRPr="005C472E">
        <w:rPr>
          <w:sz w:val="28"/>
          <w:szCs w:val="28"/>
        </w:rPr>
        <w:t xml:space="preserve">мы </w:t>
      </w:r>
      <w:r w:rsidR="00F03454" w:rsidRPr="005C472E">
        <w:rPr>
          <w:sz w:val="28"/>
          <w:szCs w:val="28"/>
        </w:rPr>
        <w:t>включен</w:t>
      </w:r>
      <w:r w:rsidR="00B03C7F" w:rsidRPr="005C472E">
        <w:rPr>
          <w:sz w:val="28"/>
          <w:szCs w:val="28"/>
        </w:rPr>
        <w:t>ы</w:t>
      </w:r>
      <w:r w:rsidR="00F03454" w:rsidRPr="005C472E">
        <w:rPr>
          <w:sz w:val="28"/>
          <w:szCs w:val="28"/>
        </w:rPr>
        <w:t xml:space="preserve"> в программу «Охрана озера Байкал</w:t>
      </w:r>
      <w:r w:rsidR="00B03C7F" w:rsidRPr="005C472E">
        <w:rPr>
          <w:sz w:val="28"/>
          <w:szCs w:val="28"/>
        </w:rPr>
        <w:t>»</w:t>
      </w:r>
      <w:r w:rsidR="008F0021" w:rsidRPr="005C472E">
        <w:rPr>
          <w:sz w:val="28"/>
          <w:szCs w:val="28"/>
        </w:rPr>
        <w:t xml:space="preserve"> с целью с</w:t>
      </w:r>
      <w:r w:rsidR="00F03454" w:rsidRPr="005C472E">
        <w:rPr>
          <w:sz w:val="28"/>
          <w:szCs w:val="28"/>
        </w:rPr>
        <w:t>троительств</w:t>
      </w:r>
      <w:r w:rsidR="008F0021" w:rsidRPr="005C472E">
        <w:rPr>
          <w:sz w:val="28"/>
          <w:szCs w:val="28"/>
        </w:rPr>
        <w:t>а</w:t>
      </w:r>
      <w:r w:rsidR="00F03454" w:rsidRPr="005C472E">
        <w:rPr>
          <w:sz w:val="28"/>
          <w:szCs w:val="28"/>
        </w:rPr>
        <w:t xml:space="preserve"> канализационных очистных сооружений глубокой</w:t>
      </w:r>
      <w:r w:rsidR="008F0021" w:rsidRPr="005C472E">
        <w:rPr>
          <w:sz w:val="28"/>
          <w:szCs w:val="28"/>
        </w:rPr>
        <w:t xml:space="preserve"> биологической очистки в</w:t>
      </w:r>
      <w:r w:rsidR="00F03454" w:rsidRPr="005C472E">
        <w:rPr>
          <w:sz w:val="28"/>
          <w:szCs w:val="28"/>
        </w:rPr>
        <w:t xml:space="preserve"> город</w:t>
      </w:r>
      <w:r w:rsidR="008F0021" w:rsidRPr="005C472E">
        <w:rPr>
          <w:sz w:val="28"/>
          <w:szCs w:val="28"/>
        </w:rPr>
        <w:t>е</w:t>
      </w:r>
      <w:r w:rsidR="00F03454" w:rsidRPr="005C472E">
        <w:rPr>
          <w:sz w:val="28"/>
          <w:szCs w:val="28"/>
        </w:rPr>
        <w:t xml:space="preserve"> Свирск</w:t>
      </w:r>
      <w:r w:rsidR="008F0021" w:rsidRPr="005C472E">
        <w:rPr>
          <w:sz w:val="28"/>
          <w:szCs w:val="28"/>
        </w:rPr>
        <w:t>е и</w:t>
      </w:r>
      <w:r w:rsidR="00F03454" w:rsidRPr="005C472E">
        <w:rPr>
          <w:sz w:val="28"/>
          <w:szCs w:val="28"/>
        </w:rPr>
        <w:t xml:space="preserve"> микрорайон</w:t>
      </w:r>
      <w:r w:rsidR="008F0021" w:rsidRPr="005C472E">
        <w:rPr>
          <w:sz w:val="28"/>
          <w:szCs w:val="28"/>
        </w:rPr>
        <w:t>е</w:t>
      </w:r>
      <w:r w:rsidR="00F03454" w:rsidRPr="005C472E">
        <w:rPr>
          <w:sz w:val="28"/>
          <w:szCs w:val="28"/>
        </w:rPr>
        <w:t xml:space="preserve"> Берёзовый</w:t>
      </w:r>
      <w:r w:rsidR="00B03C7F" w:rsidRPr="005C472E">
        <w:rPr>
          <w:sz w:val="28"/>
          <w:szCs w:val="28"/>
        </w:rPr>
        <w:t>.</w:t>
      </w:r>
    </w:p>
    <w:p w:rsidR="00044109" w:rsidRPr="005C472E" w:rsidRDefault="00FE0E57" w:rsidP="00044109">
      <w:pPr>
        <w:ind w:firstLine="851"/>
        <w:jc w:val="both"/>
        <w:rPr>
          <w:sz w:val="28"/>
          <w:szCs w:val="28"/>
        </w:rPr>
      </w:pPr>
      <w:proofErr w:type="gramStart"/>
      <w:r w:rsidRPr="005C472E">
        <w:rPr>
          <w:sz w:val="28"/>
          <w:szCs w:val="28"/>
        </w:rPr>
        <w:t xml:space="preserve">Согласно заключенного муниципального контракта по объекту капитального строительства Строительство канализационных очистных сооружений глубокой биологической очистки (1 этап), </w:t>
      </w:r>
      <w:r w:rsidR="00582385" w:rsidRPr="005C472E">
        <w:rPr>
          <w:sz w:val="28"/>
          <w:szCs w:val="28"/>
        </w:rPr>
        <w:t>в</w:t>
      </w:r>
      <w:r w:rsidRPr="005C472E">
        <w:rPr>
          <w:sz w:val="28"/>
          <w:szCs w:val="28"/>
        </w:rPr>
        <w:t xml:space="preserve"> микрорайон</w:t>
      </w:r>
      <w:r w:rsidR="00582385" w:rsidRPr="005C472E">
        <w:rPr>
          <w:sz w:val="28"/>
          <w:szCs w:val="28"/>
        </w:rPr>
        <w:t>е Березовый</w:t>
      </w:r>
      <w:r w:rsidRPr="005C472E">
        <w:rPr>
          <w:sz w:val="28"/>
          <w:szCs w:val="28"/>
        </w:rPr>
        <w:t xml:space="preserve"> с апреля </w:t>
      </w:r>
      <w:smartTag w:uri="urn:schemas-microsoft-com:office:smarttags" w:element="metricconverter">
        <w:smartTagPr>
          <w:attr w:name="ProductID" w:val="2015 г"/>
        </w:smartTagPr>
        <w:r w:rsidRPr="005C472E">
          <w:rPr>
            <w:sz w:val="28"/>
            <w:szCs w:val="28"/>
          </w:rPr>
          <w:t>2015 г</w:t>
        </w:r>
      </w:smartTag>
      <w:r w:rsidRPr="005C472E">
        <w:rPr>
          <w:sz w:val="28"/>
          <w:szCs w:val="28"/>
        </w:rPr>
        <w:t xml:space="preserve">. велись работы по строительству </w:t>
      </w:r>
      <w:r w:rsidR="00044109" w:rsidRPr="005C472E">
        <w:rPr>
          <w:sz w:val="28"/>
          <w:szCs w:val="28"/>
        </w:rPr>
        <w:t xml:space="preserve">канализационных </w:t>
      </w:r>
      <w:r w:rsidRPr="005C472E">
        <w:rPr>
          <w:sz w:val="28"/>
          <w:szCs w:val="28"/>
        </w:rPr>
        <w:t>очистных в микрорайоне Березовый.</w:t>
      </w:r>
      <w:proofErr w:type="gramEnd"/>
      <w:r w:rsidR="00044109" w:rsidRPr="005C472E">
        <w:rPr>
          <w:sz w:val="28"/>
          <w:szCs w:val="28"/>
        </w:rPr>
        <w:t xml:space="preserve"> Планировалось завершить работы к концу 2015г, но по причине бездействия подрядчика строительство не завершено в установленный контрактом срок, ведется претензионная работа. По заверениям подрядчика работы будут выполнены в полном объеме до 1 июня текущего года.  </w:t>
      </w:r>
    </w:p>
    <w:p w:rsidR="007C7FD9" w:rsidRPr="005C472E" w:rsidRDefault="007C7FD9" w:rsidP="007C7FD9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По разработке проектной и рабочей документации по строительству канализационных очистных сооружений глубокой биологической очистки в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.С</w:t>
      </w:r>
      <w:proofErr w:type="gramEnd"/>
      <w:r w:rsidRPr="005C472E">
        <w:rPr>
          <w:sz w:val="28"/>
          <w:szCs w:val="28"/>
        </w:rPr>
        <w:t>вирске</w:t>
      </w:r>
      <w:proofErr w:type="spellEnd"/>
      <w:r w:rsidRPr="005C472E">
        <w:rPr>
          <w:sz w:val="28"/>
          <w:szCs w:val="28"/>
        </w:rPr>
        <w:t xml:space="preserve"> за 2015 год фактически выполнены работы I этапа: прохождение государственной экологической экспертизы и регистрации в органах государственной экспертизы зая</w:t>
      </w:r>
      <w:r w:rsidR="00270A07" w:rsidRPr="005C472E">
        <w:rPr>
          <w:sz w:val="28"/>
          <w:szCs w:val="28"/>
        </w:rPr>
        <w:t>вления о проведении экспертизы.</w:t>
      </w:r>
    </w:p>
    <w:p w:rsidR="007C7FD9" w:rsidRPr="005C472E" w:rsidRDefault="007C7FD9" w:rsidP="007C7FD9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2016 году планируется закончить проектные работы.</w:t>
      </w:r>
    </w:p>
    <w:p w:rsidR="007C7FD9" w:rsidRPr="005C472E" w:rsidRDefault="007C7FD9" w:rsidP="007C7FD9">
      <w:pPr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Кроме того</w:t>
      </w:r>
      <w:r w:rsidR="00270A07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подготовлены и поданы бюджетные заявки для включения в федеральную программу «Охрана озера Байкал и социально-экономическое развитие Байкальской природной территории»:</w:t>
      </w:r>
    </w:p>
    <w:p w:rsidR="007C7FD9" w:rsidRPr="005C472E" w:rsidRDefault="007C7FD9" w:rsidP="007C7FD9">
      <w:pPr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-  Техническое перевооружение котельной: Строительство водогрейной очереди с двумя котлами СН-750, сроки строительства 2016-2017 </w:t>
      </w:r>
      <w:proofErr w:type="spellStart"/>
      <w:r w:rsidRPr="005C472E">
        <w:rPr>
          <w:sz w:val="28"/>
          <w:szCs w:val="28"/>
        </w:rPr>
        <w:t>гг</w:t>
      </w:r>
      <w:proofErr w:type="spellEnd"/>
      <w:r w:rsidRPr="005C472E">
        <w:rPr>
          <w:sz w:val="28"/>
          <w:szCs w:val="28"/>
        </w:rPr>
        <w:t>;</w:t>
      </w:r>
    </w:p>
    <w:p w:rsidR="007C7FD9" w:rsidRPr="005C472E" w:rsidRDefault="007C7FD9" w:rsidP="007C7FD9">
      <w:pPr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- Строительство канализационных очистных сооружений глубокой биологической очистки в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.С</w:t>
      </w:r>
      <w:proofErr w:type="gramEnd"/>
      <w:r w:rsidRPr="005C472E">
        <w:rPr>
          <w:sz w:val="28"/>
          <w:szCs w:val="28"/>
        </w:rPr>
        <w:t>вирске</w:t>
      </w:r>
      <w:proofErr w:type="spellEnd"/>
      <w:r w:rsidRPr="005C472E">
        <w:rPr>
          <w:sz w:val="28"/>
          <w:szCs w:val="28"/>
        </w:rPr>
        <w:t>, срок строительства 2017-2019гг.</w:t>
      </w:r>
    </w:p>
    <w:p w:rsidR="00B03C7F" w:rsidRPr="005C472E" w:rsidRDefault="00B03C7F" w:rsidP="00C40568">
      <w:pPr>
        <w:jc w:val="center"/>
        <w:rPr>
          <w:b/>
          <w:sz w:val="28"/>
          <w:szCs w:val="28"/>
        </w:rPr>
      </w:pPr>
    </w:p>
    <w:p w:rsidR="00C40568" w:rsidRPr="005C472E" w:rsidRDefault="00C40568" w:rsidP="00C40568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Несколько слов о состоянии гражданской обороны и функционировании единой государственной системы предупреждения и ликвидации чрезвычайных ситуаций в муниципальном образовании «город Свирск» в 201</w:t>
      </w:r>
      <w:r w:rsidR="00E73C97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году.</w:t>
      </w:r>
    </w:p>
    <w:p w:rsidR="00C40568" w:rsidRPr="005C472E" w:rsidRDefault="00C40568" w:rsidP="00C40568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территории муниципального образования «город Свирск» ведение гражданской обороны осуществляется в соответствии с Федеральным законом «О гражданской обороне».</w:t>
      </w:r>
    </w:p>
    <w:p w:rsidR="00C40568" w:rsidRPr="005C472E" w:rsidRDefault="00C40568" w:rsidP="00C40568">
      <w:pPr>
        <w:pStyle w:val="a3"/>
        <w:spacing w:after="0"/>
        <w:ind w:left="0"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целях ликвидации чрезвычайных ситуаций в муниципальном образовании «город Свирск», в соответствии с Законом, создан резервный фонд. В 201</w:t>
      </w:r>
      <w:r w:rsidR="00384889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он составил 100 тыс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уб. Деньги резервного фонда в 201</w:t>
      </w:r>
      <w:r w:rsidR="00384889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не использовались.</w:t>
      </w:r>
    </w:p>
    <w:p w:rsidR="00C40568" w:rsidRPr="005C472E" w:rsidRDefault="00C40568" w:rsidP="00C40568">
      <w:pPr>
        <w:pStyle w:val="a3"/>
        <w:spacing w:after="0"/>
        <w:ind w:left="0" w:firstLine="708"/>
        <w:jc w:val="both"/>
        <w:rPr>
          <w:sz w:val="28"/>
          <w:szCs w:val="28"/>
          <w:highlight w:val="yellow"/>
        </w:rPr>
      </w:pPr>
      <w:r w:rsidRPr="005C472E">
        <w:rPr>
          <w:sz w:val="28"/>
          <w:szCs w:val="28"/>
        </w:rPr>
        <w:t>В 201</w:t>
      </w:r>
      <w:r w:rsidR="00E73C97" w:rsidRPr="005C472E">
        <w:rPr>
          <w:sz w:val="28"/>
          <w:szCs w:val="28"/>
        </w:rPr>
        <w:t>5</w:t>
      </w:r>
      <w:r w:rsidRPr="005C472E">
        <w:rPr>
          <w:sz w:val="28"/>
          <w:szCs w:val="28"/>
        </w:rPr>
        <w:t xml:space="preserve"> году на территории города было зарегистрировано </w:t>
      </w:r>
      <w:r w:rsidR="00E73C97" w:rsidRPr="005C472E">
        <w:rPr>
          <w:sz w:val="28"/>
          <w:szCs w:val="28"/>
        </w:rPr>
        <w:t>19</w:t>
      </w:r>
      <w:r w:rsidRPr="005C472E">
        <w:rPr>
          <w:sz w:val="28"/>
          <w:szCs w:val="28"/>
        </w:rPr>
        <w:t xml:space="preserve"> пожар</w:t>
      </w:r>
      <w:r w:rsidR="00E73C97" w:rsidRPr="005C472E">
        <w:rPr>
          <w:sz w:val="28"/>
          <w:szCs w:val="28"/>
        </w:rPr>
        <w:t>ов (в 2014 году – 23)</w:t>
      </w:r>
      <w:r w:rsidRPr="005C472E">
        <w:rPr>
          <w:sz w:val="28"/>
          <w:szCs w:val="28"/>
        </w:rPr>
        <w:t xml:space="preserve">, на которых погибло </w:t>
      </w:r>
      <w:r w:rsidR="00E73C97" w:rsidRPr="005C472E">
        <w:rPr>
          <w:sz w:val="28"/>
          <w:szCs w:val="28"/>
        </w:rPr>
        <w:t xml:space="preserve">2 человека (в 2014 года - </w:t>
      </w:r>
      <w:r w:rsidRPr="005C472E">
        <w:rPr>
          <w:sz w:val="28"/>
          <w:szCs w:val="28"/>
        </w:rPr>
        <w:t>3 человека</w:t>
      </w:r>
      <w:r w:rsidR="00E73C97" w:rsidRPr="005C472E">
        <w:rPr>
          <w:sz w:val="28"/>
          <w:szCs w:val="28"/>
        </w:rPr>
        <w:t>), травмирован 1 гражданин</w:t>
      </w:r>
      <w:r w:rsidRPr="005C472E">
        <w:rPr>
          <w:sz w:val="28"/>
          <w:szCs w:val="28"/>
        </w:rPr>
        <w:t>.</w:t>
      </w:r>
      <w:r w:rsidR="00E73C97" w:rsidRPr="005C472E">
        <w:rPr>
          <w:sz w:val="28"/>
          <w:szCs w:val="28"/>
        </w:rPr>
        <w:t xml:space="preserve"> Зафиксировано 163 возгорания на территории муниципального образования из-за неосторожного обращения с огнём и несоблюдения правил пожарной безопасности, в том числе поджог травы, тополиного пуха, образования несанкционированных свалок, баловство детей со спичками.</w:t>
      </w:r>
      <w:r w:rsidRPr="005C472E">
        <w:rPr>
          <w:sz w:val="28"/>
          <w:szCs w:val="28"/>
        </w:rPr>
        <w:t xml:space="preserve"> В связи с этим</w:t>
      </w:r>
      <w:r w:rsidR="001B65E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в муниципальном образовании была усилена работа по профилактике пожаров. Всего было проведено </w:t>
      </w:r>
      <w:r w:rsidR="003F74F9" w:rsidRPr="005C472E">
        <w:rPr>
          <w:sz w:val="28"/>
          <w:szCs w:val="28"/>
        </w:rPr>
        <w:t>1</w:t>
      </w:r>
      <w:r w:rsidRPr="005C472E">
        <w:rPr>
          <w:sz w:val="28"/>
          <w:szCs w:val="28"/>
        </w:rPr>
        <w:t>8 рейдовых мероприяти</w:t>
      </w:r>
      <w:r w:rsidR="003F74F9" w:rsidRPr="005C472E">
        <w:rPr>
          <w:sz w:val="28"/>
          <w:szCs w:val="28"/>
        </w:rPr>
        <w:t>й по</w:t>
      </w:r>
      <w:r w:rsidR="003F74F9" w:rsidRPr="005C472E">
        <w:rPr>
          <w:spacing w:val="-4"/>
          <w:sz w:val="28"/>
          <w:szCs w:val="28"/>
        </w:rPr>
        <w:t xml:space="preserve"> проверке пожарной безопасности муниципальных предприятий, объектов жилого сектора</w:t>
      </w:r>
      <w:r w:rsidR="003F74F9" w:rsidRPr="005C472E">
        <w:rPr>
          <w:sz w:val="28"/>
          <w:szCs w:val="28"/>
        </w:rPr>
        <w:t xml:space="preserve"> и дачных садоводств, а также проведено обучение 1807 человек неработающего населения по правилам пожарной безопасности. Для профилактики противопожарной безопасности были задействованы и местные средства массовой информации: выступления </w:t>
      </w:r>
      <w:r w:rsidR="001B65ED" w:rsidRPr="005C472E">
        <w:rPr>
          <w:sz w:val="28"/>
          <w:szCs w:val="28"/>
        </w:rPr>
        <w:t xml:space="preserve">на телевидении </w:t>
      </w:r>
      <w:r w:rsidR="003F74F9" w:rsidRPr="005C472E">
        <w:rPr>
          <w:sz w:val="28"/>
          <w:szCs w:val="28"/>
        </w:rPr>
        <w:t xml:space="preserve">должностных лиц </w:t>
      </w:r>
      <w:r w:rsidR="001B65ED" w:rsidRPr="005C472E">
        <w:rPr>
          <w:sz w:val="28"/>
          <w:szCs w:val="28"/>
        </w:rPr>
        <w:t>надзорной деятельности, публикация материалов по противопожарной тематике в газете и на сайте «город Свирск».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С июля 2014 года администрация города осуществляет учёт и контроль граждан Украины, вынужденно покинувших свое государство.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период с 1 июля 2014 года по 1 февраля 2016 года администрацией города принято 60 человек. На сегодняшний день в городе проживают 15</w:t>
      </w:r>
      <w:r w:rsidRPr="005C472E">
        <w:rPr>
          <w:b/>
          <w:sz w:val="28"/>
          <w:szCs w:val="28"/>
        </w:rPr>
        <w:t xml:space="preserve"> </w:t>
      </w:r>
      <w:r w:rsidRPr="005C472E">
        <w:rPr>
          <w:sz w:val="28"/>
          <w:szCs w:val="28"/>
        </w:rPr>
        <w:t>граждан Украины, прибывших из пунктов временного размещения Иркутской области, 17 чел. приехали самостоятельно к родственникам.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Хочется отметить, что до сих пор граждане Украины прибывают в частном порядке к своим родственникам и обращаются по разным волнующим их вопросам в администрацию города. Основные вопросы - регистрация по месту пребывания  и предоставление жилого помещения.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Так в январе 2016 года администрацией было предоставлено еще два жилых помещения  двум семьям, прибывшим с Украины, оказано содействие в регистрации по месту проживания. 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Администрацией совместно с отделом УФМС все граждане Украины  поставлены на миграционный учет по месту пребывания, всем  продлен  срок действия свидетельства еще  на 1 год.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Шесть семей (это 16 человек) участвовало в Государственной программе по оказанию содействия добровольному переселению в Российскую Федерацию соотечественников, проживающих за рубежом, ими получены материальные выплаты по данной программе. </w:t>
      </w:r>
      <w:proofErr w:type="gramStart"/>
      <w:r w:rsidRPr="005C472E">
        <w:rPr>
          <w:sz w:val="28"/>
          <w:szCs w:val="28"/>
        </w:rPr>
        <w:t>Четверо человек</w:t>
      </w:r>
      <w:proofErr w:type="gramEnd"/>
      <w:r w:rsidRPr="005C472E">
        <w:rPr>
          <w:sz w:val="28"/>
          <w:szCs w:val="28"/>
        </w:rPr>
        <w:t xml:space="preserve"> оформило разрешение на временное проживание, пять человек, из числа прибывших уже получили Российское гражданство.</w:t>
      </w:r>
    </w:p>
    <w:p w:rsidR="00F12340" w:rsidRPr="005C472E" w:rsidRDefault="00F12340" w:rsidP="00F12340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 предприятиях города трудятся 12 человек: на «РМЗ» -2 чел, у индивидуальных предпринимателей города -5 чел, одна гражданка - занимается индивидуальной предпринимательской деятельностью, один трудоустроен в Информационном центре «Свирск», два человека трудятся в редакции газеты «Свирская энергия», один в «Центральной котельной» города Свирска.</w:t>
      </w:r>
    </w:p>
    <w:p w:rsidR="00EC5FAB" w:rsidRPr="005C472E" w:rsidRDefault="00EC5FAB" w:rsidP="00EC5FAB">
      <w:pPr>
        <w:pStyle w:val="ab"/>
        <w:spacing w:line="312" w:lineRule="atLeast"/>
        <w:ind w:firstLine="426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Администрация города в отчетном году исполняла  государственные полномочия в части ведения первичного воинского учета. На воинском учете состоит 3108 человек. Из них офицеров 83, солдат и сержантов 2579 и граждан, подлежащих призыву на воинскую службу 446.</w:t>
      </w:r>
    </w:p>
    <w:p w:rsidR="00C40568" w:rsidRPr="005C472E" w:rsidRDefault="00C40568" w:rsidP="00C40568">
      <w:pPr>
        <w:jc w:val="both"/>
        <w:rPr>
          <w:sz w:val="28"/>
          <w:szCs w:val="28"/>
        </w:rPr>
      </w:pPr>
    </w:p>
    <w:p w:rsidR="009F3583" w:rsidRPr="005C472E" w:rsidRDefault="009F3583" w:rsidP="00EC5FAB">
      <w:pPr>
        <w:pStyle w:val="af1"/>
        <w:jc w:val="right"/>
        <w:rPr>
          <w:rFonts w:ascii="Times New Roman" w:hAnsi="Times New Roman"/>
          <w:sz w:val="28"/>
          <w:szCs w:val="28"/>
        </w:rPr>
      </w:pPr>
      <w:r w:rsidRPr="005C472E">
        <w:rPr>
          <w:rFonts w:ascii="Times New Roman" w:hAnsi="Times New Roman"/>
          <w:sz w:val="28"/>
          <w:szCs w:val="28"/>
          <w:highlight w:val="yellow"/>
        </w:rPr>
        <w:t>О документационном обеспечении</w:t>
      </w:r>
      <w:r w:rsidRPr="005C472E">
        <w:rPr>
          <w:rFonts w:ascii="Times New Roman" w:hAnsi="Times New Roman"/>
          <w:sz w:val="28"/>
          <w:szCs w:val="28"/>
        </w:rPr>
        <w:t xml:space="preserve"> </w:t>
      </w:r>
    </w:p>
    <w:p w:rsidR="00A65DD4" w:rsidRPr="005C472E" w:rsidRDefault="00A65DD4" w:rsidP="00A65DD4">
      <w:pPr>
        <w:shd w:val="clear" w:color="auto" w:fill="FFFFFF"/>
        <w:spacing w:before="150" w:after="15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Приоритетом работы главы муниципального образования была и остается поддержка людей, оказавшихся в трудной жизненной ситуации. Один из важнейших каналов обратной связи с населением муниципального образования – работа с обращениями граждан. Эта работа ведется по нескольким направлениям. Граждане могут обратиться ко мне на личном приеме, направить письменное или электронное обращение, поступают телефонные обращения. Граждане могут получить консультации и разъяснения в администрации города у специалистов.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в администрации города обработано 12 669 единиц документа (в 2014 году – 13 065 единиц). Разработано и принято 1246 нормативных актов.</w:t>
      </w:r>
    </w:p>
    <w:p w:rsidR="00F82947" w:rsidRPr="005C472E" w:rsidRDefault="00F82947" w:rsidP="00F82947">
      <w:pPr>
        <w:ind w:firstLine="720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За отчётный год в адрес мэра города поступило 138 письменных обращений, 15 из них – коллективных (в 2014 году поступило 22 коллективных обращения).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Количество письменных обращений граждан, поступивших в 2015 году, в сравнении с 2014 годом, сохранилось на прежнем уровне. Это говорит об определённой стабильности в работе, как органов местного самоуправления, так и организаций жилищно-коммунального, теплоэнергетического комплекса города.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Впервые за пять лет (с 2011 года) в 2015 году не зарегистрировано ни одного обращения по вопросам торговли, общественного питания и оказанию бытовых услуг населению муниципалитета. По проблемам в данной сфере </w:t>
      </w:r>
      <w:r w:rsidRPr="005C472E">
        <w:rPr>
          <w:sz w:val="28"/>
          <w:szCs w:val="28"/>
        </w:rPr>
        <w:lastRenderedPageBreak/>
        <w:t>городской жизни в 2011 году было зарегистрировано – 12 обращений, в 2012 – 13, в 2013 – 19, в 2014 – 1.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Такой результат, достигнут за счёт своевременного реагирования специалистов отдела торговли, развития малого и среднего бизнеса на замечания граждан и качественную оперативную работу с предпринимателя, </w:t>
      </w:r>
      <w:proofErr w:type="gramStart"/>
      <w:r w:rsidRPr="005C472E">
        <w:rPr>
          <w:sz w:val="28"/>
          <w:szCs w:val="28"/>
        </w:rPr>
        <w:t>осуществляющими</w:t>
      </w:r>
      <w:proofErr w:type="gramEnd"/>
      <w:r w:rsidRPr="005C472E">
        <w:rPr>
          <w:sz w:val="28"/>
          <w:szCs w:val="28"/>
        </w:rPr>
        <w:t xml:space="preserve"> торговую деятельность, предоставление бытовых услуг населению муниципального образования.</w:t>
      </w:r>
    </w:p>
    <w:p w:rsidR="00F82947" w:rsidRPr="005C472E" w:rsidRDefault="00F82947" w:rsidP="00F829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сфере деятельности комитета по жизнеобеспечению наблюдается положительная динамика по следующим позициям:</w:t>
      </w:r>
    </w:p>
    <w:p w:rsidR="00F82947" w:rsidRPr="005C472E" w:rsidRDefault="00F82947" w:rsidP="00F829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количество обращений граждан по вопросам ремонта и качества ремонта жилищного фонда сократилось, практически на 50%, с 11 в 2014 году до 6 в 2015 году;</w:t>
      </w:r>
    </w:p>
    <w:p w:rsidR="00F82947" w:rsidRPr="005C472E" w:rsidRDefault="00F82947" w:rsidP="00F829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по вопросам ремонта системы отопления, улучшения теплоснабжения квартир, домов количество обращений уменьшилось в три раза – с 6 в 2014 году до 2 за отчётный год;</w:t>
      </w:r>
    </w:p>
    <w:p w:rsidR="00F82947" w:rsidRPr="005C472E" w:rsidRDefault="00F82947" w:rsidP="00F8294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по вопросам транспорта, организации пассажирских перевозок и повышению безопасности дорожного движения – с 8 обращений в 2014 году до 1 в 2015 году.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Это факт планомерной постоянной работы специалистов комитета по жизнеобеспечению с управляющими компаниями, обслуживающими жилищный фонд, перевозчиками, предоставляющими услуги по организации пассажирских перевозок.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По темам обращений граждан из раздела вопросов сферы жилищно-коммунального хозяйства преобладают вопросы благоустройства территории муниципалитета и составляют 35% объёма данного раздела. В 2015 году поступило 19 обращений, в 2014 году 13 обращений граждан по благоустройству города. Это свидетельствует о том, что населению не безразлично какой облик имеет город, степень его благоустройства, качество жизни горожан, условия проживания. И это радует, что растёт степень заинтересованности граждан в наведении порядка в родном городе. Но огорчает другое, что в своём большинстве это пассивная активность граждан. Сами граждане не рассматривают вопрос создания территориальных общественных самоуправлений для решения вопросов местного значения, в том числе и части вопросов благоустройства территории, а полностью перекладывают эту работу на органы местной власти.</w:t>
      </w:r>
    </w:p>
    <w:p w:rsidR="00F82947" w:rsidRPr="005C472E" w:rsidRDefault="00F82947" w:rsidP="00F82947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проведено 9 приёмов населения мэром города, принято 123 гражданина, рассмотрено 115 вопросов, положительно решено 42 вопроса, то есть только 37% граждан имели правовые основания для обращения к главе города.</w:t>
      </w:r>
    </w:p>
    <w:p w:rsidR="009F3583" w:rsidRPr="005C472E" w:rsidRDefault="009F3583" w:rsidP="009F3583">
      <w:pPr>
        <w:ind w:firstLine="708"/>
        <w:jc w:val="both"/>
        <w:rPr>
          <w:sz w:val="28"/>
          <w:szCs w:val="28"/>
        </w:rPr>
      </w:pPr>
    </w:p>
    <w:p w:rsidR="00F03454" w:rsidRPr="005C472E" w:rsidRDefault="008B731C" w:rsidP="00EC0F75">
      <w:pPr>
        <w:jc w:val="right"/>
        <w:rPr>
          <w:b/>
          <w:bCs/>
          <w:sz w:val="28"/>
          <w:szCs w:val="28"/>
        </w:rPr>
      </w:pPr>
      <w:r w:rsidRPr="005C472E">
        <w:rPr>
          <w:b/>
          <w:bCs/>
          <w:sz w:val="28"/>
          <w:szCs w:val="28"/>
        </w:rPr>
        <w:t>Общественные Советы</w:t>
      </w:r>
    </w:p>
    <w:p w:rsidR="006A653A" w:rsidRPr="005C472E" w:rsidRDefault="006A653A" w:rsidP="006A653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На территории муниципалитета </w:t>
      </w:r>
      <w:r w:rsidR="001E3837" w:rsidRPr="005C472E">
        <w:rPr>
          <w:sz w:val="28"/>
          <w:szCs w:val="28"/>
        </w:rPr>
        <w:t>активно осуществляют свою деятельность</w:t>
      </w:r>
      <w:r w:rsidR="001E3837" w:rsidRPr="005C472E">
        <w:rPr>
          <w:b/>
          <w:sz w:val="28"/>
          <w:szCs w:val="28"/>
        </w:rPr>
        <w:t xml:space="preserve"> </w:t>
      </w:r>
      <w:r w:rsidR="001E3837" w:rsidRPr="005C472E">
        <w:rPr>
          <w:bCs/>
          <w:iCs/>
          <w:sz w:val="28"/>
          <w:szCs w:val="28"/>
        </w:rPr>
        <w:t xml:space="preserve">общественные </w:t>
      </w:r>
      <w:r w:rsidRPr="005C472E">
        <w:rPr>
          <w:sz w:val="28"/>
          <w:szCs w:val="28"/>
        </w:rPr>
        <w:t xml:space="preserve">советы: ветеранов; пенсионеров; женщин; отцов; общество инвалидов и общество слепых. </w:t>
      </w:r>
    </w:p>
    <w:p w:rsidR="00804DE1" w:rsidRPr="005C472E" w:rsidRDefault="00A72B71" w:rsidP="00A72B71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lastRenderedPageBreak/>
        <w:t xml:space="preserve">Продолжают свою работу </w:t>
      </w:r>
      <w:r w:rsidR="00804DE1" w:rsidRPr="005C472E">
        <w:rPr>
          <w:sz w:val="28"/>
          <w:szCs w:val="28"/>
        </w:rPr>
        <w:t>Общественн</w:t>
      </w:r>
      <w:r w:rsidRPr="005C472E">
        <w:rPr>
          <w:sz w:val="28"/>
          <w:szCs w:val="28"/>
        </w:rPr>
        <w:t>ая</w:t>
      </w:r>
      <w:r w:rsidR="00804DE1" w:rsidRPr="005C472E">
        <w:rPr>
          <w:sz w:val="28"/>
          <w:szCs w:val="28"/>
        </w:rPr>
        <w:t xml:space="preserve"> палат</w:t>
      </w:r>
      <w:r w:rsidRPr="005C472E">
        <w:rPr>
          <w:sz w:val="28"/>
          <w:szCs w:val="28"/>
        </w:rPr>
        <w:t>а</w:t>
      </w:r>
      <w:r w:rsidR="00804DE1" w:rsidRPr="005C472E">
        <w:rPr>
          <w:sz w:val="28"/>
          <w:szCs w:val="28"/>
        </w:rPr>
        <w:t xml:space="preserve"> города</w:t>
      </w:r>
      <w:r w:rsidRPr="005C472E">
        <w:rPr>
          <w:sz w:val="28"/>
          <w:szCs w:val="28"/>
        </w:rPr>
        <w:t xml:space="preserve">, </w:t>
      </w:r>
      <w:r w:rsidR="00804DE1" w:rsidRPr="005C472E">
        <w:rPr>
          <w:sz w:val="28"/>
          <w:szCs w:val="28"/>
        </w:rPr>
        <w:t>Совет предпринимателей</w:t>
      </w:r>
      <w:r w:rsidRPr="005C472E">
        <w:rPr>
          <w:sz w:val="28"/>
          <w:szCs w:val="28"/>
        </w:rPr>
        <w:t>.</w:t>
      </w:r>
    </w:p>
    <w:p w:rsidR="00804DE1" w:rsidRPr="005C472E" w:rsidRDefault="00A65DD4" w:rsidP="006A653A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течение года осуществлялись поддержка общественных организаций</w:t>
      </w:r>
      <w:r w:rsidR="0039286D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</w:t>
      </w:r>
      <w:r w:rsidR="0039286D" w:rsidRPr="005C472E">
        <w:rPr>
          <w:sz w:val="28"/>
          <w:szCs w:val="28"/>
        </w:rPr>
        <w:t>действующих</w:t>
      </w:r>
      <w:r w:rsidRPr="005C472E">
        <w:rPr>
          <w:sz w:val="28"/>
          <w:szCs w:val="28"/>
        </w:rPr>
        <w:t xml:space="preserve"> на территории города Свирска.</w:t>
      </w:r>
    </w:p>
    <w:p w:rsidR="0039286D" w:rsidRPr="005C472E" w:rsidRDefault="00A65DD4" w:rsidP="0039286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в рамках реализации муниципальной программы «Старшее поколение» были реализованы средства на сумму 82,3 тыс. руб., из них: на приобретение подарков для поздравления участников и ветеранов ВОВ в День Победы и День защитника Отечества.</w:t>
      </w:r>
    </w:p>
    <w:p w:rsidR="0039286D" w:rsidRPr="005C472E" w:rsidRDefault="0039286D" w:rsidP="0039286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 В 2015 году в рамках реализации муниципальной программы </w:t>
      </w:r>
      <w:r w:rsidRPr="005C472E">
        <w:rPr>
          <w:rFonts w:eastAsia="Calibri"/>
          <w:sz w:val="28"/>
          <w:szCs w:val="28"/>
          <w:lang w:eastAsia="en-US"/>
        </w:rPr>
        <w:t xml:space="preserve">«Доступная среда для инвалидов и других маломобильных групп населения» </w:t>
      </w:r>
      <w:r w:rsidRPr="005C472E">
        <w:rPr>
          <w:sz w:val="28"/>
          <w:szCs w:val="28"/>
        </w:rPr>
        <w:t xml:space="preserve">были заложены  средства в сумме 45 </w:t>
      </w:r>
      <w:proofErr w:type="spellStart"/>
      <w:r w:rsidRPr="005C472E">
        <w:rPr>
          <w:sz w:val="28"/>
          <w:szCs w:val="28"/>
        </w:rPr>
        <w:t>тыс</w:t>
      </w:r>
      <w:proofErr w:type="gramStart"/>
      <w:r w:rsidRPr="005C472E">
        <w:rPr>
          <w:sz w:val="28"/>
          <w:szCs w:val="28"/>
        </w:rPr>
        <w:t>.р</w:t>
      </w:r>
      <w:proofErr w:type="gramEnd"/>
      <w:r w:rsidRPr="005C472E">
        <w:rPr>
          <w:sz w:val="28"/>
          <w:szCs w:val="28"/>
        </w:rPr>
        <w:t>уб</w:t>
      </w:r>
      <w:proofErr w:type="spellEnd"/>
      <w:r w:rsidRPr="005C472E">
        <w:rPr>
          <w:sz w:val="28"/>
          <w:szCs w:val="28"/>
        </w:rPr>
        <w:t>. Финансирование программы не производилось в связи с отсутствием средств в бюджете.</w:t>
      </w:r>
    </w:p>
    <w:p w:rsidR="000A3848" w:rsidRPr="005C472E" w:rsidRDefault="00A65DD4" w:rsidP="0039286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2015 году в рамках реализации муниципальной программы «Социальная поддержка многодетных и малоимущих семей» муниципального образования «город Свирск» были реализованы средства на сумму 7,2 тыс. руб. на проведение ежегодного городского конкурса «Семья года 2015».</w:t>
      </w:r>
      <w:r w:rsidR="000A3848" w:rsidRPr="005C472E">
        <w:rPr>
          <w:sz w:val="28"/>
          <w:szCs w:val="28"/>
        </w:rPr>
        <w:t xml:space="preserve"> Участие </w:t>
      </w:r>
      <w:r w:rsidR="0039286D" w:rsidRPr="005C472E">
        <w:rPr>
          <w:sz w:val="28"/>
          <w:szCs w:val="28"/>
        </w:rPr>
        <w:t xml:space="preserve">в конкурсе </w:t>
      </w:r>
      <w:r w:rsidR="000A3848" w:rsidRPr="005C472E">
        <w:rPr>
          <w:sz w:val="28"/>
          <w:szCs w:val="28"/>
        </w:rPr>
        <w:t xml:space="preserve">приняли четыре семьи. Три из них многодетные. Победителем стала молодая семья </w:t>
      </w:r>
      <w:proofErr w:type="spellStart"/>
      <w:r w:rsidR="000A3848" w:rsidRPr="005C472E">
        <w:rPr>
          <w:sz w:val="28"/>
          <w:szCs w:val="28"/>
        </w:rPr>
        <w:t>Шорниковых</w:t>
      </w:r>
      <w:proofErr w:type="spellEnd"/>
      <w:r w:rsidR="000A3848" w:rsidRPr="005C472E">
        <w:rPr>
          <w:sz w:val="28"/>
          <w:szCs w:val="28"/>
        </w:rPr>
        <w:t xml:space="preserve"> Алексея и Ирины. </w:t>
      </w:r>
    </w:p>
    <w:p w:rsidR="0039286D" w:rsidRPr="005C472E" w:rsidRDefault="0039286D" w:rsidP="0039286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Медалью «За любовь и верность» была награждена семья </w:t>
      </w:r>
      <w:proofErr w:type="spellStart"/>
      <w:r w:rsidRPr="005C472E">
        <w:rPr>
          <w:sz w:val="28"/>
          <w:szCs w:val="28"/>
        </w:rPr>
        <w:t>Семеняк</w:t>
      </w:r>
      <w:proofErr w:type="spellEnd"/>
      <w:r w:rsidRPr="005C472E">
        <w:rPr>
          <w:sz w:val="28"/>
          <w:szCs w:val="28"/>
        </w:rPr>
        <w:t xml:space="preserve"> Людмилы Даниловна и Виктора Григорьевича, которые прожили в законном браке 45 лет, достойно воспитали троих детей. Торжественное вручение медали и Почетной грамоты Губернатора Иркутской области состоялось в здании областной администрации.</w:t>
      </w:r>
    </w:p>
    <w:p w:rsidR="009F3583" w:rsidRPr="005C472E" w:rsidRDefault="0039286D" w:rsidP="009F3583">
      <w:pPr>
        <w:ind w:firstLine="709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В течение года б</w:t>
      </w:r>
      <w:r w:rsidR="009F3583" w:rsidRPr="005C472E">
        <w:rPr>
          <w:sz w:val="28"/>
          <w:szCs w:val="28"/>
        </w:rPr>
        <w:t>ыли проведены мероприятия ко Дню защитника Отечества, международному женскому дню, по празднованию «Дня победы», ко Дню семьи, любви и верности, ко Дню пожилого человека, Дню матери и ребенка и другие мероприятия.</w:t>
      </w:r>
    </w:p>
    <w:p w:rsidR="009F3583" w:rsidRPr="005C472E" w:rsidRDefault="009F3583" w:rsidP="009F3583">
      <w:pPr>
        <w:ind w:firstLine="709"/>
        <w:jc w:val="both"/>
        <w:rPr>
          <w:color w:val="C00000"/>
          <w:sz w:val="28"/>
          <w:szCs w:val="28"/>
        </w:rPr>
      </w:pPr>
      <w:r w:rsidRPr="005C472E">
        <w:rPr>
          <w:sz w:val="28"/>
          <w:szCs w:val="28"/>
        </w:rPr>
        <w:t>Проведена спартакиада пенсионеров</w:t>
      </w:r>
      <w:r w:rsidR="000609DB" w:rsidRPr="005C472E">
        <w:rPr>
          <w:sz w:val="28"/>
          <w:szCs w:val="28"/>
        </w:rPr>
        <w:t>,</w:t>
      </w:r>
      <w:r w:rsidRPr="005C472E">
        <w:rPr>
          <w:sz w:val="28"/>
          <w:szCs w:val="28"/>
        </w:rPr>
        <w:t xml:space="preserve"> посвящённая </w:t>
      </w:r>
      <w:r w:rsidR="0039286D" w:rsidRPr="005C472E">
        <w:rPr>
          <w:sz w:val="28"/>
          <w:szCs w:val="28"/>
        </w:rPr>
        <w:t>70</w:t>
      </w:r>
      <w:r w:rsidR="000A3848" w:rsidRPr="005C472E">
        <w:rPr>
          <w:sz w:val="28"/>
          <w:szCs w:val="28"/>
        </w:rPr>
        <w:t>-</w:t>
      </w:r>
      <w:r w:rsidRPr="005C472E">
        <w:rPr>
          <w:sz w:val="28"/>
          <w:szCs w:val="28"/>
        </w:rPr>
        <w:t>ой годовщине Победы.</w:t>
      </w:r>
      <w:r w:rsidR="000A3848" w:rsidRPr="005C472E">
        <w:rPr>
          <w:sz w:val="28"/>
          <w:szCs w:val="28"/>
        </w:rPr>
        <w:t xml:space="preserve"> В рамках спартакиады были проведены соревнования по легкой атлетике, пионерболу, </w:t>
      </w:r>
      <w:proofErr w:type="spellStart"/>
      <w:r w:rsidR="000A3848" w:rsidRPr="005C472E">
        <w:rPr>
          <w:sz w:val="28"/>
          <w:szCs w:val="28"/>
        </w:rPr>
        <w:t>дартцу</w:t>
      </w:r>
      <w:proofErr w:type="spellEnd"/>
      <w:r w:rsidR="000A3848" w:rsidRPr="005C472E">
        <w:rPr>
          <w:sz w:val="28"/>
          <w:szCs w:val="28"/>
        </w:rPr>
        <w:t>, настольному теннису, шашкам, плаванию, стрельбе, веселым стартам. Победителям вручены грамоты, кубки и медали.</w:t>
      </w:r>
    </w:p>
    <w:p w:rsidR="000A3848" w:rsidRPr="005C472E" w:rsidRDefault="000A3848" w:rsidP="000A3848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Муниципальным лечебным учреждением «Больница г. Свирска» проводится лечение, обследование и выезд бригад медицинских работников для обслуживания  участников войны на дому, амбулаторно и в стационаре. По состоянию на 31.12. 2015 года пролечено:</w:t>
      </w:r>
    </w:p>
    <w:p w:rsidR="000A3848" w:rsidRPr="005C472E" w:rsidRDefault="000A3848" w:rsidP="000A3848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участников ВОВ - 5 человек в стационаре;</w:t>
      </w:r>
    </w:p>
    <w:p w:rsidR="000A3848" w:rsidRPr="005C472E" w:rsidRDefault="000A3848" w:rsidP="000A3848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инвалид ВОВ – 1 человек на дому;</w:t>
      </w:r>
    </w:p>
    <w:p w:rsidR="000A3848" w:rsidRPr="005C472E" w:rsidRDefault="000A3848" w:rsidP="000A3848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тружеников тыла – 85 человек стационарное лечение;</w:t>
      </w:r>
    </w:p>
    <w:p w:rsidR="000A3848" w:rsidRPr="005C472E" w:rsidRDefault="000A3848" w:rsidP="000A3848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- вдовы - 29 человек стационар.</w:t>
      </w:r>
    </w:p>
    <w:p w:rsidR="000A3848" w:rsidRPr="005C472E" w:rsidRDefault="000A3848" w:rsidP="000A3848">
      <w:pPr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Обеспечиваются лекарствами на дому 30 ветеранов ВОВ.</w:t>
      </w:r>
    </w:p>
    <w:p w:rsidR="000A3848" w:rsidRPr="005C472E" w:rsidRDefault="000A3848" w:rsidP="00AE7B5F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Отправлено в Военный госпиталь на г.</w:t>
      </w:r>
      <w:r w:rsidR="00AE7B5F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Иркутска – 18 человек., в Геронтологический центр </w:t>
      </w:r>
      <w:proofErr w:type="spellStart"/>
      <w:r w:rsidRPr="005C472E">
        <w:rPr>
          <w:sz w:val="28"/>
          <w:szCs w:val="28"/>
        </w:rPr>
        <w:t>г</w:t>
      </w:r>
      <w:proofErr w:type="gramStart"/>
      <w:r w:rsidRPr="005C472E">
        <w:rPr>
          <w:sz w:val="28"/>
          <w:szCs w:val="28"/>
        </w:rPr>
        <w:t>.И</w:t>
      </w:r>
      <w:proofErr w:type="gramEnd"/>
      <w:r w:rsidRPr="005C472E">
        <w:rPr>
          <w:sz w:val="28"/>
          <w:szCs w:val="28"/>
        </w:rPr>
        <w:t>ркутска</w:t>
      </w:r>
      <w:proofErr w:type="spellEnd"/>
      <w:r w:rsidR="00AE7B5F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 – 11 чел. Всего на 2015 год выделено 30 мест.</w:t>
      </w:r>
    </w:p>
    <w:p w:rsidR="0039286D" w:rsidRPr="005C472E" w:rsidRDefault="0039286D" w:rsidP="0039286D">
      <w:pPr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За 2015 год </w:t>
      </w:r>
      <w:r w:rsidR="000A3848" w:rsidRPr="005C472E">
        <w:rPr>
          <w:sz w:val="28"/>
          <w:szCs w:val="28"/>
        </w:rPr>
        <w:t xml:space="preserve"> </w:t>
      </w:r>
      <w:r w:rsidRPr="005C472E">
        <w:rPr>
          <w:sz w:val="28"/>
          <w:szCs w:val="28"/>
        </w:rPr>
        <w:t xml:space="preserve">в городе </w:t>
      </w:r>
      <w:r w:rsidR="000A3848" w:rsidRPr="005C472E">
        <w:rPr>
          <w:sz w:val="28"/>
          <w:szCs w:val="28"/>
        </w:rPr>
        <w:t xml:space="preserve">создан клуб приемных родителей «Берег надежды» под руководством </w:t>
      </w:r>
      <w:proofErr w:type="spellStart"/>
      <w:r w:rsidR="000A3848" w:rsidRPr="005C472E">
        <w:rPr>
          <w:sz w:val="28"/>
          <w:szCs w:val="28"/>
        </w:rPr>
        <w:t>Козулиной</w:t>
      </w:r>
      <w:proofErr w:type="spellEnd"/>
      <w:r w:rsidR="000A3848" w:rsidRPr="005C472E">
        <w:rPr>
          <w:sz w:val="28"/>
          <w:szCs w:val="28"/>
        </w:rPr>
        <w:t xml:space="preserve"> Надежды Сергеевы</w:t>
      </w:r>
      <w:r w:rsidRPr="005C472E">
        <w:rPr>
          <w:sz w:val="28"/>
          <w:szCs w:val="28"/>
        </w:rPr>
        <w:t xml:space="preserve"> и в Совете женщин создан </w:t>
      </w:r>
      <w:r w:rsidRPr="005C472E">
        <w:rPr>
          <w:sz w:val="28"/>
          <w:szCs w:val="28"/>
        </w:rPr>
        <w:lastRenderedPageBreak/>
        <w:t xml:space="preserve">клуб «Молодой семьи», председателем которого является Некрасова Наталья Ивановна. </w:t>
      </w:r>
    </w:p>
    <w:p w:rsidR="00F03454" w:rsidRPr="005C472E" w:rsidRDefault="00F03454" w:rsidP="00F03454">
      <w:pPr>
        <w:jc w:val="both"/>
        <w:rPr>
          <w:bCs/>
          <w:sz w:val="28"/>
          <w:szCs w:val="28"/>
        </w:rPr>
      </w:pPr>
    </w:p>
    <w:p w:rsidR="00804DE1" w:rsidRPr="005C472E" w:rsidRDefault="00CA052E" w:rsidP="00CA052E">
      <w:pPr>
        <w:jc w:val="both"/>
        <w:rPr>
          <w:kern w:val="2"/>
          <w:sz w:val="28"/>
          <w:szCs w:val="28"/>
        </w:rPr>
      </w:pPr>
      <w:r w:rsidRPr="005C472E">
        <w:rPr>
          <w:sz w:val="28"/>
          <w:szCs w:val="28"/>
        </w:rPr>
        <w:tab/>
        <w:t>В целях реализации инициативы граждан в решении вопросов местного значения с</w:t>
      </w:r>
      <w:r w:rsidR="00804DE1" w:rsidRPr="005C472E">
        <w:rPr>
          <w:sz w:val="28"/>
          <w:szCs w:val="28"/>
        </w:rPr>
        <w:t xml:space="preserve"> 2013г</w:t>
      </w:r>
      <w:r w:rsidRPr="005C472E">
        <w:rPr>
          <w:sz w:val="28"/>
          <w:szCs w:val="28"/>
        </w:rPr>
        <w:t xml:space="preserve">. на территории м-на Березовый действует </w:t>
      </w:r>
      <w:r w:rsidR="00804DE1" w:rsidRPr="005C472E">
        <w:rPr>
          <w:sz w:val="28"/>
          <w:szCs w:val="28"/>
        </w:rPr>
        <w:t xml:space="preserve">ТОС «Берёзовый», который </w:t>
      </w:r>
      <w:r w:rsidR="00285143" w:rsidRPr="005C472E">
        <w:rPr>
          <w:sz w:val="28"/>
          <w:szCs w:val="28"/>
        </w:rPr>
        <w:t>второй год</w:t>
      </w:r>
      <w:r w:rsidR="00804DE1" w:rsidRPr="005C472E">
        <w:rPr>
          <w:sz w:val="28"/>
          <w:szCs w:val="28"/>
        </w:rPr>
        <w:t xml:space="preserve"> участвовал в конкурсе на лучшее территориальное общественное самоуправление в Иркутской области и </w:t>
      </w:r>
      <w:r w:rsidR="00804DE1" w:rsidRPr="005C472E">
        <w:rPr>
          <w:kern w:val="2"/>
          <w:sz w:val="28"/>
          <w:szCs w:val="28"/>
        </w:rPr>
        <w:t>признан победителем, награжден дипломом, денежной премией в размере 150 тыс. руб.</w:t>
      </w:r>
      <w:r w:rsidR="00E10EC7" w:rsidRPr="005C472E">
        <w:rPr>
          <w:kern w:val="2"/>
          <w:sz w:val="28"/>
          <w:szCs w:val="28"/>
        </w:rPr>
        <w:t xml:space="preserve"> на создание </w:t>
      </w:r>
      <w:r w:rsidR="008D0DE4" w:rsidRPr="005C472E">
        <w:rPr>
          <w:kern w:val="2"/>
          <w:sz w:val="28"/>
          <w:szCs w:val="28"/>
        </w:rPr>
        <w:t>противопожарного пункта «Сирена».</w:t>
      </w:r>
    </w:p>
    <w:p w:rsidR="00804DE1" w:rsidRPr="005C472E" w:rsidRDefault="00804DE1" w:rsidP="00804DE1">
      <w:pPr>
        <w:ind w:firstLine="709"/>
        <w:contextualSpacing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На территории </w:t>
      </w:r>
      <w:r w:rsidR="00F62A29" w:rsidRPr="005C472E">
        <w:rPr>
          <w:sz w:val="28"/>
          <w:szCs w:val="28"/>
        </w:rPr>
        <w:t>муниципального образования</w:t>
      </w:r>
      <w:r w:rsidRPr="005C472E">
        <w:rPr>
          <w:sz w:val="28"/>
          <w:szCs w:val="28"/>
        </w:rPr>
        <w:t xml:space="preserve"> «город Свирск» с 2007г. активно осуществляет деятельность Благотворительный Фонд местного сообщества «Свирск». </w:t>
      </w:r>
      <w:proofErr w:type="gramStart"/>
      <w:r w:rsidRPr="005C472E">
        <w:rPr>
          <w:sz w:val="28"/>
          <w:szCs w:val="28"/>
        </w:rPr>
        <w:t>В 201</w:t>
      </w:r>
      <w:r w:rsidR="00F62A29" w:rsidRPr="005C472E">
        <w:rPr>
          <w:sz w:val="28"/>
          <w:szCs w:val="28"/>
        </w:rPr>
        <w:t xml:space="preserve">5 </w:t>
      </w:r>
      <w:r w:rsidRPr="005C472E">
        <w:rPr>
          <w:sz w:val="28"/>
          <w:szCs w:val="28"/>
        </w:rPr>
        <w:t xml:space="preserve">г. Фондом для привлечения благотворительных средств были подготовлены письма и заключены  соглашения  о социальном партнёрстве с предприятиями и индивидуальными предпринимателями города на общую сумму  </w:t>
      </w:r>
      <w:r w:rsidR="00F62A29" w:rsidRPr="005C472E">
        <w:rPr>
          <w:sz w:val="28"/>
          <w:szCs w:val="28"/>
        </w:rPr>
        <w:t>4</w:t>
      </w:r>
      <w:r w:rsidRPr="005C472E">
        <w:rPr>
          <w:sz w:val="28"/>
          <w:szCs w:val="28"/>
        </w:rPr>
        <w:t xml:space="preserve">,7 млн. руб. </w:t>
      </w:r>
      <w:r w:rsidR="00E10EC7" w:rsidRPr="005C472E">
        <w:rPr>
          <w:sz w:val="28"/>
          <w:szCs w:val="28"/>
        </w:rPr>
        <w:t xml:space="preserve">За счет привлеченных денежных средств была завершена проектно-сметная документация на капитальный ремонт дороги по </w:t>
      </w:r>
      <w:proofErr w:type="spellStart"/>
      <w:r w:rsidR="00E10EC7" w:rsidRPr="005C472E">
        <w:rPr>
          <w:sz w:val="28"/>
          <w:szCs w:val="28"/>
        </w:rPr>
        <w:t>ул.О.Кошевого</w:t>
      </w:r>
      <w:proofErr w:type="spellEnd"/>
      <w:r w:rsidR="00E10EC7" w:rsidRPr="005C472E">
        <w:rPr>
          <w:sz w:val="28"/>
          <w:szCs w:val="28"/>
        </w:rPr>
        <w:t xml:space="preserve">, продолжена разработка документации по строительству спортзала школы №1, </w:t>
      </w:r>
      <w:r w:rsidRPr="005C472E">
        <w:rPr>
          <w:sz w:val="28"/>
          <w:szCs w:val="28"/>
        </w:rPr>
        <w:t>средства были направлены</w:t>
      </w:r>
      <w:r w:rsidR="00E10EC7" w:rsidRPr="005C472E">
        <w:rPr>
          <w:sz w:val="28"/>
          <w:szCs w:val="28"/>
        </w:rPr>
        <w:t xml:space="preserve"> также</w:t>
      </w:r>
      <w:r w:rsidRPr="005C472E">
        <w:rPr>
          <w:sz w:val="28"/>
          <w:szCs w:val="28"/>
        </w:rPr>
        <w:t xml:space="preserve"> на проведение</w:t>
      </w:r>
      <w:proofErr w:type="gramEnd"/>
      <w:r w:rsidRPr="005C472E">
        <w:rPr>
          <w:sz w:val="28"/>
          <w:szCs w:val="28"/>
        </w:rPr>
        <w:t xml:space="preserve"> культурных, спортивных  мероприятий и мероприятий по благоустройству города. </w:t>
      </w:r>
    </w:p>
    <w:p w:rsidR="00E031CE" w:rsidRPr="005C472E" w:rsidRDefault="00E031CE" w:rsidP="00E10EC7">
      <w:pPr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bookmarkStart w:id="15" w:name="_Toc410995466"/>
      <w:r w:rsidRPr="005C472E">
        <w:rPr>
          <w:rFonts w:eastAsia="Calibri"/>
          <w:b/>
          <w:sz w:val="28"/>
          <w:szCs w:val="28"/>
          <w:lang w:eastAsia="en-US"/>
        </w:rPr>
        <w:t>ПЕРСПЕКТИВЫ РАЗВИТИЯ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Стратегической целью администрации муниципального образования «город Свирск» является закрепление населения на территории города, улучшение его качества жизни, обеспечение людей рабочими местами.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 период избирательной кампании по выборам мэра муниципального образования «город Свирск» 2015 года поступило более 400 наказ</w:t>
      </w:r>
      <w:r w:rsidR="002620EC" w:rsidRPr="005C472E">
        <w:rPr>
          <w:rFonts w:eastAsia="Calibri"/>
          <w:sz w:val="28"/>
          <w:szCs w:val="28"/>
          <w:lang w:eastAsia="en-US"/>
        </w:rPr>
        <w:t>ов</w:t>
      </w:r>
      <w:r w:rsidRPr="005C472E">
        <w:rPr>
          <w:rFonts w:eastAsia="Calibri"/>
          <w:sz w:val="28"/>
          <w:szCs w:val="28"/>
          <w:lang w:eastAsia="en-US"/>
        </w:rPr>
        <w:t>, предложений и просьб от избирателей по вопросам местного значения.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 муниципальном образовании «город Свирск» ведется работа по разработке новых и поддержке реализуемых проектов.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 планах на среднесрочный период – развитие инфраструктуры, в том числе ориентированной на перспективные инвестиционные и инновационные проекты.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Проводится работа по привлечению на территорию города предприятий глубокой переработки древесины с перспективой создания крупного комплекса в этой сфере.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Рассматривается перспективное и развивающееся направление в сфере отдыха и туризма.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На территории муниципального образования «город Свирск» имеются вопросы, которые необходимо решать в первоочередном порядке - это: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-строительство новой школы на 350 мест, спортивного зала МОУ СОШ № 1, детской школы искусств;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 xml:space="preserve">-капитальный ремонт жилых корпусов детского оздоровительного лагеря «Ангара», расположенного в урочище </w:t>
      </w:r>
      <w:proofErr w:type="spellStart"/>
      <w:r w:rsidRPr="005C472E">
        <w:rPr>
          <w:rFonts w:eastAsia="Calibri"/>
          <w:sz w:val="28"/>
          <w:szCs w:val="28"/>
          <w:lang w:eastAsia="en-US"/>
        </w:rPr>
        <w:t>Федяево</w:t>
      </w:r>
      <w:proofErr w:type="spellEnd"/>
      <w:r w:rsidRPr="005C472E">
        <w:rPr>
          <w:rFonts w:eastAsia="Calibri"/>
          <w:sz w:val="28"/>
          <w:szCs w:val="28"/>
          <w:lang w:eastAsia="en-US"/>
        </w:rPr>
        <w:t>;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-реконструкция источников тепловой энергии;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lastRenderedPageBreak/>
        <w:t>-для снижения антропогенной нагрузки на почву необходимо провести рекультивацию земель зараженных выбросами тяжелых металлов Ангарского металлургического завода.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472E">
        <w:rPr>
          <w:rFonts w:eastAsia="Calibri"/>
          <w:sz w:val="28"/>
          <w:szCs w:val="28"/>
          <w:lang w:eastAsia="en-US"/>
        </w:rPr>
        <w:t>Все эти проекты актуальны и востребованы, но на их реализацию  требуется поддержка со стороны Правительства Иркутской области.</w:t>
      </w:r>
    </w:p>
    <w:p w:rsidR="00E031CE" w:rsidRPr="005C472E" w:rsidRDefault="00E031CE" w:rsidP="00E031C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B731C" w:rsidRPr="005C472E" w:rsidRDefault="008B731C" w:rsidP="0013736B">
      <w:pPr>
        <w:ind w:firstLine="708"/>
        <w:jc w:val="both"/>
        <w:rPr>
          <w:sz w:val="28"/>
          <w:szCs w:val="28"/>
        </w:rPr>
      </w:pPr>
      <w:bookmarkStart w:id="16" w:name="_GoBack"/>
      <w:bookmarkEnd w:id="15"/>
      <w:bookmarkEnd w:id="16"/>
      <w:r w:rsidRPr="005C472E">
        <w:rPr>
          <w:sz w:val="28"/>
          <w:szCs w:val="28"/>
        </w:rPr>
        <w:t xml:space="preserve">Все вопросы, относящиеся к повседневной жизни населения муниципального образования, </w:t>
      </w:r>
      <w:r w:rsidR="00AB3D0A" w:rsidRPr="005C472E">
        <w:rPr>
          <w:sz w:val="28"/>
          <w:szCs w:val="28"/>
        </w:rPr>
        <w:t>мы</w:t>
      </w:r>
      <w:r w:rsidRPr="005C472E">
        <w:rPr>
          <w:sz w:val="28"/>
          <w:szCs w:val="28"/>
        </w:rPr>
        <w:t xml:space="preserve"> решае</w:t>
      </w:r>
      <w:r w:rsidR="00AB3D0A" w:rsidRPr="005C472E">
        <w:rPr>
          <w:sz w:val="28"/>
          <w:szCs w:val="28"/>
        </w:rPr>
        <w:t>м</w:t>
      </w:r>
      <w:r w:rsidRPr="005C472E">
        <w:rPr>
          <w:sz w:val="28"/>
          <w:szCs w:val="28"/>
        </w:rPr>
        <w:t xml:space="preserve"> с депутатским корпусом и председателем городской Думы Сергеем Владимировичем </w:t>
      </w:r>
      <w:proofErr w:type="spellStart"/>
      <w:r w:rsidRPr="005C472E">
        <w:rPr>
          <w:sz w:val="28"/>
          <w:szCs w:val="28"/>
        </w:rPr>
        <w:t>Марачом</w:t>
      </w:r>
      <w:proofErr w:type="spellEnd"/>
      <w:r w:rsidRPr="005C472E">
        <w:rPr>
          <w:sz w:val="28"/>
          <w:szCs w:val="28"/>
        </w:rPr>
        <w:t>. В нашей совместной работе могу отметить конструктивный подход к решению проблем городского округа, взаимопонимание, ответственность за принятые решения, последовательность к достижению цели, результата.</w:t>
      </w:r>
    </w:p>
    <w:p w:rsidR="008B731C" w:rsidRPr="005C472E" w:rsidRDefault="008B731C" w:rsidP="008B731C">
      <w:pPr>
        <w:jc w:val="both"/>
        <w:rPr>
          <w:sz w:val="28"/>
          <w:szCs w:val="28"/>
        </w:rPr>
      </w:pPr>
    </w:p>
    <w:p w:rsidR="008B731C" w:rsidRPr="005C472E" w:rsidRDefault="008B731C" w:rsidP="00AE7B5F">
      <w:pPr>
        <w:jc w:val="right"/>
        <w:rPr>
          <w:rStyle w:val="af3"/>
          <w:caps/>
          <w:sz w:val="28"/>
          <w:szCs w:val="28"/>
        </w:rPr>
      </w:pPr>
      <w:r w:rsidRPr="005C472E">
        <w:rPr>
          <w:rStyle w:val="af3"/>
          <w:caps/>
          <w:sz w:val="28"/>
          <w:szCs w:val="28"/>
        </w:rPr>
        <w:t>Заключение</w:t>
      </w:r>
    </w:p>
    <w:p w:rsidR="00EC5FAB" w:rsidRPr="005C472E" w:rsidRDefault="00EC5FAB" w:rsidP="00EC5FAB">
      <w:pPr>
        <w:pStyle w:val="ab"/>
        <w:spacing w:before="0" w:beforeAutospacing="0" w:after="0" w:afterAutospacing="0" w:line="312" w:lineRule="atLeast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Подводя итоги сказанному, могу уверенно сказать, </w:t>
      </w:r>
      <w:proofErr w:type="gramStart"/>
      <w:r w:rsidRPr="005C472E">
        <w:rPr>
          <w:sz w:val="28"/>
          <w:szCs w:val="28"/>
        </w:rPr>
        <w:t>что</w:t>
      </w:r>
      <w:proofErr w:type="gramEnd"/>
      <w:r w:rsidRPr="005C472E">
        <w:rPr>
          <w:sz w:val="28"/>
          <w:szCs w:val="28"/>
        </w:rPr>
        <w:t xml:space="preserve"> несмотря на недостаточность финансирования администрацией муниципального образования приложено максимум усилий для эффективного исполнения бюджета. В своей работе мы </w:t>
      </w:r>
      <w:proofErr w:type="gramStart"/>
      <w:r w:rsidRPr="005C472E">
        <w:rPr>
          <w:sz w:val="28"/>
          <w:szCs w:val="28"/>
        </w:rPr>
        <w:t>руководствуемся</w:t>
      </w:r>
      <w:proofErr w:type="gramEnd"/>
      <w:r w:rsidRPr="005C472E">
        <w:rPr>
          <w:sz w:val="28"/>
          <w:szCs w:val="28"/>
        </w:rPr>
        <w:t xml:space="preserve"> прежде всего интересами большинства населения нашего муниципального образования.</w:t>
      </w:r>
    </w:p>
    <w:p w:rsidR="00EC5FAB" w:rsidRPr="005C472E" w:rsidRDefault="00EC5FAB" w:rsidP="00EC5F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Хотелось бы также отметить, что работа администрации по решению вопросов местного значения в отчетном году  осуществлялась в постоянном взаимодействии с депутатами Думы города,  Правительством Иркутской области, жителями города, руководителями  организаций, учреждений и предприятий всех форм собственности, расположенных на территории муниципального образования, индивидуальными предпринимателями.</w:t>
      </w:r>
    </w:p>
    <w:p w:rsidR="00EC5FAB" w:rsidRPr="005C472E" w:rsidRDefault="00EC5FAB" w:rsidP="00EC5FAB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>Нами решается еще много вопросов, возникающих в ходе жизнедеятельности города и не относящихся к полномочиям городского округа</w:t>
      </w:r>
      <w:proofErr w:type="gramStart"/>
      <w:r w:rsidRPr="005C472E">
        <w:rPr>
          <w:sz w:val="28"/>
          <w:szCs w:val="28"/>
        </w:rPr>
        <w:t xml:space="preserve"> .</w:t>
      </w:r>
      <w:proofErr w:type="gramEnd"/>
      <w:r w:rsidRPr="005C472E">
        <w:rPr>
          <w:sz w:val="28"/>
          <w:szCs w:val="28"/>
        </w:rPr>
        <w:t xml:space="preserve"> Но потому и называется существующая форма управления – местное самоуправление – что мы с Вами самостоятельно и под свою ответственность осуществляем решение вопросов местного значения.</w:t>
      </w:r>
    </w:p>
    <w:p w:rsidR="00EC5FAB" w:rsidRPr="005C472E" w:rsidRDefault="00EC5FAB" w:rsidP="00EC5FAB">
      <w:pPr>
        <w:pStyle w:val="ab"/>
        <w:spacing w:line="312" w:lineRule="atLeast"/>
        <w:ind w:firstLine="708"/>
        <w:jc w:val="both"/>
        <w:rPr>
          <w:sz w:val="28"/>
          <w:szCs w:val="28"/>
        </w:rPr>
      </w:pPr>
      <w:r w:rsidRPr="005C472E">
        <w:rPr>
          <w:sz w:val="28"/>
          <w:szCs w:val="28"/>
        </w:rPr>
        <w:t xml:space="preserve">Благодарю депутатов Думы за участие в жизни </w:t>
      </w:r>
      <w:r w:rsidR="00EF4D99" w:rsidRPr="005C472E">
        <w:rPr>
          <w:sz w:val="28"/>
          <w:szCs w:val="28"/>
        </w:rPr>
        <w:t>город</w:t>
      </w:r>
      <w:r w:rsidRPr="005C472E">
        <w:rPr>
          <w:sz w:val="28"/>
          <w:szCs w:val="28"/>
        </w:rPr>
        <w:t xml:space="preserve">. Огромное всем спасибо за сотрудничество. Надеюсь на его плодотворное продолжение в </w:t>
      </w:r>
      <w:proofErr w:type="gramStart"/>
      <w:r w:rsidRPr="005C472E">
        <w:rPr>
          <w:sz w:val="28"/>
          <w:szCs w:val="28"/>
        </w:rPr>
        <w:t>текущем</w:t>
      </w:r>
      <w:proofErr w:type="gramEnd"/>
      <w:r w:rsidRPr="005C472E">
        <w:rPr>
          <w:sz w:val="28"/>
          <w:szCs w:val="28"/>
        </w:rPr>
        <w:t xml:space="preserve"> и последующие годы.</w:t>
      </w:r>
    </w:p>
    <w:p w:rsidR="00EC5FAB" w:rsidRPr="005C472E" w:rsidRDefault="00EC5FAB" w:rsidP="00EC5FAB">
      <w:pPr>
        <w:ind w:firstLine="708"/>
        <w:jc w:val="both"/>
        <w:rPr>
          <w:sz w:val="28"/>
          <w:szCs w:val="28"/>
        </w:rPr>
      </w:pPr>
    </w:p>
    <w:p w:rsidR="00EC5FAB" w:rsidRPr="005C472E" w:rsidRDefault="00EC5FAB">
      <w:pPr>
        <w:ind w:firstLine="708"/>
        <w:jc w:val="both"/>
        <w:rPr>
          <w:sz w:val="28"/>
          <w:szCs w:val="28"/>
        </w:rPr>
      </w:pPr>
    </w:p>
    <w:sectPr w:rsidR="00EC5FAB" w:rsidRPr="005C472E" w:rsidSect="00A84600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0D4"/>
    <w:multiLevelType w:val="hybridMultilevel"/>
    <w:tmpl w:val="7D72EC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9A1C20"/>
    <w:multiLevelType w:val="hybridMultilevel"/>
    <w:tmpl w:val="78FE0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35244"/>
    <w:multiLevelType w:val="multilevel"/>
    <w:tmpl w:val="7052613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639314D"/>
    <w:multiLevelType w:val="hybridMultilevel"/>
    <w:tmpl w:val="30B84B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A12BEF"/>
    <w:multiLevelType w:val="hybridMultilevel"/>
    <w:tmpl w:val="4DBEDDF8"/>
    <w:lvl w:ilvl="0" w:tplc="F18AFB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492E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6A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A1A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CF7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04D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A7D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C13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425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E53AF"/>
    <w:multiLevelType w:val="hybridMultilevel"/>
    <w:tmpl w:val="97C4C7D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C1AE0"/>
    <w:multiLevelType w:val="multilevel"/>
    <w:tmpl w:val="71486D7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2CE33EBA"/>
    <w:multiLevelType w:val="hybridMultilevel"/>
    <w:tmpl w:val="45B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07581"/>
    <w:multiLevelType w:val="hybridMultilevel"/>
    <w:tmpl w:val="49C80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65BCF"/>
    <w:multiLevelType w:val="hybridMultilevel"/>
    <w:tmpl w:val="6A8E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D30BF"/>
    <w:multiLevelType w:val="hybridMultilevel"/>
    <w:tmpl w:val="AAA4CAA4"/>
    <w:lvl w:ilvl="0" w:tplc="89424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046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40F6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02E8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D0C1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32F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2CA4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3CAD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2CD9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FAF3E76"/>
    <w:multiLevelType w:val="hybridMultilevel"/>
    <w:tmpl w:val="16E6DCEA"/>
    <w:lvl w:ilvl="0" w:tplc="9824157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2DC1A90"/>
    <w:multiLevelType w:val="hybridMultilevel"/>
    <w:tmpl w:val="7FC2A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D119BD"/>
    <w:multiLevelType w:val="hybridMultilevel"/>
    <w:tmpl w:val="5D2CD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A4F1ECD"/>
    <w:multiLevelType w:val="hybridMultilevel"/>
    <w:tmpl w:val="F204153A"/>
    <w:lvl w:ilvl="0" w:tplc="4C2480F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C9771A"/>
    <w:multiLevelType w:val="hybridMultilevel"/>
    <w:tmpl w:val="2E40BC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6E06267A"/>
    <w:multiLevelType w:val="hybridMultilevel"/>
    <w:tmpl w:val="B0C29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1D7529"/>
    <w:multiLevelType w:val="hybridMultilevel"/>
    <w:tmpl w:val="E4369D2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8">
    <w:nsid w:val="78FC2F6B"/>
    <w:multiLevelType w:val="hybridMultilevel"/>
    <w:tmpl w:val="B46062CA"/>
    <w:lvl w:ilvl="0" w:tplc="1388BC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8"/>
  </w:num>
  <w:num w:numId="12">
    <w:abstractNumId w:val="14"/>
  </w:num>
  <w:num w:numId="13">
    <w:abstractNumId w:val="11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454"/>
    <w:rsid w:val="00017ECD"/>
    <w:rsid w:val="00021547"/>
    <w:rsid w:val="0004159F"/>
    <w:rsid w:val="00044109"/>
    <w:rsid w:val="000609DB"/>
    <w:rsid w:val="00061518"/>
    <w:rsid w:val="000679B1"/>
    <w:rsid w:val="00077E03"/>
    <w:rsid w:val="00084599"/>
    <w:rsid w:val="000913CF"/>
    <w:rsid w:val="000A3848"/>
    <w:rsid w:val="000A56CF"/>
    <w:rsid w:val="000B2B4B"/>
    <w:rsid w:val="000D1C9A"/>
    <w:rsid w:val="000D639A"/>
    <w:rsid w:val="000D7995"/>
    <w:rsid w:val="000E36D0"/>
    <w:rsid w:val="000E52ED"/>
    <w:rsid w:val="000F1250"/>
    <w:rsid w:val="000F749E"/>
    <w:rsid w:val="00101592"/>
    <w:rsid w:val="001054D5"/>
    <w:rsid w:val="001068E4"/>
    <w:rsid w:val="001120C1"/>
    <w:rsid w:val="001346A3"/>
    <w:rsid w:val="0013736B"/>
    <w:rsid w:val="001577DD"/>
    <w:rsid w:val="00184035"/>
    <w:rsid w:val="001904ED"/>
    <w:rsid w:val="001A6E6A"/>
    <w:rsid w:val="001B35D5"/>
    <w:rsid w:val="001B529A"/>
    <w:rsid w:val="001B6592"/>
    <w:rsid w:val="001B65ED"/>
    <w:rsid w:val="001C6328"/>
    <w:rsid w:val="001E3837"/>
    <w:rsid w:val="001F4152"/>
    <w:rsid w:val="001F4176"/>
    <w:rsid w:val="001F5C48"/>
    <w:rsid w:val="001F6E00"/>
    <w:rsid w:val="0020337C"/>
    <w:rsid w:val="00204EA7"/>
    <w:rsid w:val="00214F95"/>
    <w:rsid w:val="002314E1"/>
    <w:rsid w:val="002503E4"/>
    <w:rsid w:val="0025249E"/>
    <w:rsid w:val="00261BC9"/>
    <w:rsid w:val="002620EC"/>
    <w:rsid w:val="0027010C"/>
    <w:rsid w:val="00270A07"/>
    <w:rsid w:val="002735DB"/>
    <w:rsid w:val="00285143"/>
    <w:rsid w:val="002A082A"/>
    <w:rsid w:val="002A4BA4"/>
    <w:rsid w:val="002B0836"/>
    <w:rsid w:val="002B3BFF"/>
    <w:rsid w:val="002C4D9B"/>
    <w:rsid w:val="002E7942"/>
    <w:rsid w:val="00302854"/>
    <w:rsid w:val="0031538F"/>
    <w:rsid w:val="00322528"/>
    <w:rsid w:val="003227BD"/>
    <w:rsid w:val="00333EB3"/>
    <w:rsid w:val="00335E77"/>
    <w:rsid w:val="00343240"/>
    <w:rsid w:val="003535AC"/>
    <w:rsid w:val="00360968"/>
    <w:rsid w:val="00361935"/>
    <w:rsid w:val="00362179"/>
    <w:rsid w:val="003640FD"/>
    <w:rsid w:val="00384889"/>
    <w:rsid w:val="00387365"/>
    <w:rsid w:val="0039286D"/>
    <w:rsid w:val="003A2EBB"/>
    <w:rsid w:val="003B10A1"/>
    <w:rsid w:val="003B214D"/>
    <w:rsid w:val="003D370A"/>
    <w:rsid w:val="003F74F9"/>
    <w:rsid w:val="0041100F"/>
    <w:rsid w:val="00411EAA"/>
    <w:rsid w:val="004307C3"/>
    <w:rsid w:val="00434999"/>
    <w:rsid w:val="00435777"/>
    <w:rsid w:val="0044791C"/>
    <w:rsid w:val="0045511D"/>
    <w:rsid w:val="00486C6E"/>
    <w:rsid w:val="00487B4B"/>
    <w:rsid w:val="004903F4"/>
    <w:rsid w:val="0049355D"/>
    <w:rsid w:val="00495650"/>
    <w:rsid w:val="004A0EAF"/>
    <w:rsid w:val="004A3B26"/>
    <w:rsid w:val="004A5120"/>
    <w:rsid w:val="004B00DD"/>
    <w:rsid w:val="004B668E"/>
    <w:rsid w:val="004C056B"/>
    <w:rsid w:val="004C45C6"/>
    <w:rsid w:val="004C6F04"/>
    <w:rsid w:val="004D5086"/>
    <w:rsid w:val="004F06E3"/>
    <w:rsid w:val="004F4BEC"/>
    <w:rsid w:val="00513B7B"/>
    <w:rsid w:val="0051537D"/>
    <w:rsid w:val="00521FF5"/>
    <w:rsid w:val="005235E6"/>
    <w:rsid w:val="005341A7"/>
    <w:rsid w:val="00534271"/>
    <w:rsid w:val="00536EA9"/>
    <w:rsid w:val="005375F8"/>
    <w:rsid w:val="0055207A"/>
    <w:rsid w:val="00555B50"/>
    <w:rsid w:val="00565634"/>
    <w:rsid w:val="005665B9"/>
    <w:rsid w:val="00570142"/>
    <w:rsid w:val="00582385"/>
    <w:rsid w:val="00587B13"/>
    <w:rsid w:val="005923F2"/>
    <w:rsid w:val="005953B4"/>
    <w:rsid w:val="005C472E"/>
    <w:rsid w:val="005F2750"/>
    <w:rsid w:val="005F32C3"/>
    <w:rsid w:val="005F3989"/>
    <w:rsid w:val="005F76F0"/>
    <w:rsid w:val="00613565"/>
    <w:rsid w:val="00622CD3"/>
    <w:rsid w:val="00627BB5"/>
    <w:rsid w:val="00642C6A"/>
    <w:rsid w:val="00646539"/>
    <w:rsid w:val="00655B3A"/>
    <w:rsid w:val="00667A7B"/>
    <w:rsid w:val="006837AD"/>
    <w:rsid w:val="006A1995"/>
    <w:rsid w:val="006A6270"/>
    <w:rsid w:val="006A653A"/>
    <w:rsid w:val="006A6FE9"/>
    <w:rsid w:val="006B4D76"/>
    <w:rsid w:val="006B59D0"/>
    <w:rsid w:val="006E03A4"/>
    <w:rsid w:val="006E30D8"/>
    <w:rsid w:val="00701FE4"/>
    <w:rsid w:val="00733BD5"/>
    <w:rsid w:val="007361EE"/>
    <w:rsid w:val="00741345"/>
    <w:rsid w:val="00744677"/>
    <w:rsid w:val="00746F74"/>
    <w:rsid w:val="00764F02"/>
    <w:rsid w:val="00765652"/>
    <w:rsid w:val="007C761D"/>
    <w:rsid w:val="007C7FD9"/>
    <w:rsid w:val="007E2B6C"/>
    <w:rsid w:val="007E62B8"/>
    <w:rsid w:val="007F2893"/>
    <w:rsid w:val="00803D93"/>
    <w:rsid w:val="00804DE1"/>
    <w:rsid w:val="008235A0"/>
    <w:rsid w:val="00827DE3"/>
    <w:rsid w:val="00846AEB"/>
    <w:rsid w:val="0085049B"/>
    <w:rsid w:val="00851C23"/>
    <w:rsid w:val="00860DBA"/>
    <w:rsid w:val="008A35FE"/>
    <w:rsid w:val="008B01AE"/>
    <w:rsid w:val="008B63A4"/>
    <w:rsid w:val="008B731C"/>
    <w:rsid w:val="008C14FE"/>
    <w:rsid w:val="008C5A85"/>
    <w:rsid w:val="008C7257"/>
    <w:rsid w:val="008D0DE4"/>
    <w:rsid w:val="008E02E2"/>
    <w:rsid w:val="008F0021"/>
    <w:rsid w:val="00905C8C"/>
    <w:rsid w:val="009067E0"/>
    <w:rsid w:val="00915BAE"/>
    <w:rsid w:val="009239AB"/>
    <w:rsid w:val="00931C04"/>
    <w:rsid w:val="00934702"/>
    <w:rsid w:val="00937CA2"/>
    <w:rsid w:val="009445DF"/>
    <w:rsid w:val="00955B13"/>
    <w:rsid w:val="00972FA2"/>
    <w:rsid w:val="00975272"/>
    <w:rsid w:val="00976F48"/>
    <w:rsid w:val="009846DB"/>
    <w:rsid w:val="00985D40"/>
    <w:rsid w:val="009B1623"/>
    <w:rsid w:val="009C0418"/>
    <w:rsid w:val="009D16EF"/>
    <w:rsid w:val="009D43E3"/>
    <w:rsid w:val="009F316F"/>
    <w:rsid w:val="009F3583"/>
    <w:rsid w:val="009F4F13"/>
    <w:rsid w:val="009F5CB4"/>
    <w:rsid w:val="00A0595E"/>
    <w:rsid w:val="00A07662"/>
    <w:rsid w:val="00A45B10"/>
    <w:rsid w:val="00A46952"/>
    <w:rsid w:val="00A65DD4"/>
    <w:rsid w:val="00A72B71"/>
    <w:rsid w:val="00A75343"/>
    <w:rsid w:val="00A77602"/>
    <w:rsid w:val="00A84600"/>
    <w:rsid w:val="00AA2BB7"/>
    <w:rsid w:val="00AB3D0A"/>
    <w:rsid w:val="00AB419F"/>
    <w:rsid w:val="00AD0120"/>
    <w:rsid w:val="00AE08F5"/>
    <w:rsid w:val="00AE4A6A"/>
    <w:rsid w:val="00AE7B5F"/>
    <w:rsid w:val="00AF4967"/>
    <w:rsid w:val="00B033D1"/>
    <w:rsid w:val="00B03C7F"/>
    <w:rsid w:val="00B04589"/>
    <w:rsid w:val="00B04EF4"/>
    <w:rsid w:val="00B07B17"/>
    <w:rsid w:val="00B14276"/>
    <w:rsid w:val="00B16265"/>
    <w:rsid w:val="00B1667C"/>
    <w:rsid w:val="00B178E9"/>
    <w:rsid w:val="00B43577"/>
    <w:rsid w:val="00B5072D"/>
    <w:rsid w:val="00B52D0A"/>
    <w:rsid w:val="00B53543"/>
    <w:rsid w:val="00B55176"/>
    <w:rsid w:val="00B6128C"/>
    <w:rsid w:val="00B62B30"/>
    <w:rsid w:val="00B718FB"/>
    <w:rsid w:val="00B740FD"/>
    <w:rsid w:val="00B758E7"/>
    <w:rsid w:val="00B8742D"/>
    <w:rsid w:val="00B90D88"/>
    <w:rsid w:val="00B94DD0"/>
    <w:rsid w:val="00B9523B"/>
    <w:rsid w:val="00BA606B"/>
    <w:rsid w:val="00BC6597"/>
    <w:rsid w:val="00BD19F8"/>
    <w:rsid w:val="00BF3220"/>
    <w:rsid w:val="00BF3E1E"/>
    <w:rsid w:val="00C17CF5"/>
    <w:rsid w:val="00C40568"/>
    <w:rsid w:val="00C51D5A"/>
    <w:rsid w:val="00C81CF7"/>
    <w:rsid w:val="00CA052E"/>
    <w:rsid w:val="00CB52DB"/>
    <w:rsid w:val="00CC64B9"/>
    <w:rsid w:val="00CF0CA7"/>
    <w:rsid w:val="00CF4241"/>
    <w:rsid w:val="00D172EB"/>
    <w:rsid w:val="00D20C94"/>
    <w:rsid w:val="00D537FC"/>
    <w:rsid w:val="00D640DD"/>
    <w:rsid w:val="00D81A86"/>
    <w:rsid w:val="00D851E0"/>
    <w:rsid w:val="00DB0CBB"/>
    <w:rsid w:val="00DB2474"/>
    <w:rsid w:val="00DC1C54"/>
    <w:rsid w:val="00DC498A"/>
    <w:rsid w:val="00DE1C52"/>
    <w:rsid w:val="00DE6635"/>
    <w:rsid w:val="00E031CE"/>
    <w:rsid w:val="00E0348F"/>
    <w:rsid w:val="00E10EC7"/>
    <w:rsid w:val="00E12458"/>
    <w:rsid w:val="00E27219"/>
    <w:rsid w:val="00E513B0"/>
    <w:rsid w:val="00E645BA"/>
    <w:rsid w:val="00E73C97"/>
    <w:rsid w:val="00E74E3F"/>
    <w:rsid w:val="00E8259E"/>
    <w:rsid w:val="00E84D10"/>
    <w:rsid w:val="00E940E3"/>
    <w:rsid w:val="00EA0675"/>
    <w:rsid w:val="00EA1275"/>
    <w:rsid w:val="00EA4F7C"/>
    <w:rsid w:val="00EA55AC"/>
    <w:rsid w:val="00EB4A1E"/>
    <w:rsid w:val="00EB5EAD"/>
    <w:rsid w:val="00EB65BF"/>
    <w:rsid w:val="00EB6BE5"/>
    <w:rsid w:val="00EC021A"/>
    <w:rsid w:val="00EC0F75"/>
    <w:rsid w:val="00EC5FAB"/>
    <w:rsid w:val="00EE7B46"/>
    <w:rsid w:val="00EF045B"/>
    <w:rsid w:val="00EF3952"/>
    <w:rsid w:val="00EF4D99"/>
    <w:rsid w:val="00F03454"/>
    <w:rsid w:val="00F10E06"/>
    <w:rsid w:val="00F12340"/>
    <w:rsid w:val="00F13FD4"/>
    <w:rsid w:val="00F31139"/>
    <w:rsid w:val="00F42205"/>
    <w:rsid w:val="00F45252"/>
    <w:rsid w:val="00F546FD"/>
    <w:rsid w:val="00F62A29"/>
    <w:rsid w:val="00F72E16"/>
    <w:rsid w:val="00F82947"/>
    <w:rsid w:val="00F960C1"/>
    <w:rsid w:val="00F970DD"/>
    <w:rsid w:val="00FB3AD4"/>
    <w:rsid w:val="00FD4A91"/>
    <w:rsid w:val="00FE0E57"/>
    <w:rsid w:val="00FE6168"/>
    <w:rsid w:val="00FF3BEE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Стиль 1"/>
    <w:basedOn w:val="a"/>
    <w:next w:val="a"/>
    <w:link w:val="20"/>
    <w:uiPriority w:val="99"/>
    <w:unhideWhenUsed/>
    <w:qFormat/>
    <w:rsid w:val="00F03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иль 1 Знак"/>
    <w:basedOn w:val="a0"/>
    <w:link w:val="2"/>
    <w:uiPriority w:val="99"/>
    <w:rsid w:val="00F03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03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4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03454"/>
    <w:pPr>
      <w:ind w:left="720"/>
    </w:pPr>
    <w:rPr>
      <w:rFonts w:eastAsia="Calibri"/>
    </w:rPr>
  </w:style>
  <w:style w:type="paragraph" w:customStyle="1" w:styleId="1ArialNarrow16pt">
    <w:name w:val="Стиль Заголовок 1 + Arial Narrow 16 pt не полужирный"/>
    <w:basedOn w:val="1"/>
    <w:autoRedefine/>
    <w:rsid w:val="00F03454"/>
    <w:pPr>
      <w:keepLines w:val="0"/>
      <w:spacing w:before="0" w:after="240"/>
      <w:ind w:right="59" w:firstLine="709"/>
      <w:jc w:val="center"/>
    </w:pPr>
    <w:rPr>
      <w:rFonts w:ascii="Garamond" w:eastAsia="Times New Roman" w:hAnsi="Garamond" w:cs="Times New Roman"/>
      <w:snapToGrid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0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0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"/>
    <w:basedOn w:val="a"/>
    <w:link w:val="a7"/>
    <w:rsid w:val="00F03454"/>
    <w:pPr>
      <w:spacing w:after="120"/>
    </w:p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0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F03454"/>
    <w:rPr>
      <w:rFonts w:cs="Times New Roman"/>
      <w:color w:val="0000FF"/>
      <w:u w:val="single"/>
    </w:rPr>
  </w:style>
  <w:style w:type="character" w:customStyle="1" w:styleId="span-blue">
    <w:name w:val="span-blue"/>
    <w:basedOn w:val="a0"/>
    <w:uiPriority w:val="99"/>
    <w:rsid w:val="00F03454"/>
    <w:rPr>
      <w:rFonts w:cs="Times New Roman"/>
    </w:rPr>
  </w:style>
  <w:style w:type="table" w:styleId="a9">
    <w:name w:val="Table Grid"/>
    <w:basedOn w:val="a1"/>
    <w:uiPriority w:val="59"/>
    <w:rsid w:val="00F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3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F0345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rsid w:val="00F0345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03454"/>
    <w:pPr>
      <w:widowControl w:val="0"/>
      <w:autoSpaceDE w:val="0"/>
      <w:autoSpaceDN w:val="0"/>
      <w:adjustRightInd w:val="0"/>
      <w:spacing w:line="320" w:lineRule="exact"/>
      <w:ind w:firstLine="869"/>
      <w:jc w:val="both"/>
    </w:pPr>
  </w:style>
  <w:style w:type="paragraph" w:customStyle="1" w:styleId="ConsNormal">
    <w:name w:val="ConsNormal"/>
    <w:rsid w:val="00F03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03454"/>
    <w:pPr>
      <w:spacing w:before="100" w:beforeAutospacing="1" w:after="100" w:afterAutospacing="1"/>
    </w:pPr>
  </w:style>
  <w:style w:type="paragraph" w:customStyle="1" w:styleId="ConsPlusTitle">
    <w:name w:val="ConsPlusTitle"/>
    <w:rsid w:val="00F0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3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4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EF045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F045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45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8">
    <w:name w:val="Style18"/>
    <w:basedOn w:val="a"/>
    <w:rsid w:val="00333EB3"/>
    <w:pPr>
      <w:spacing w:line="317" w:lineRule="exact"/>
      <w:jc w:val="both"/>
    </w:pPr>
    <w:rPr>
      <w:rFonts w:ascii="Calibri" w:hAnsi="Calibri"/>
    </w:rPr>
  </w:style>
  <w:style w:type="paragraph" w:styleId="af1">
    <w:name w:val="Title"/>
    <w:basedOn w:val="a"/>
    <w:next w:val="a"/>
    <w:link w:val="af2"/>
    <w:qFormat/>
    <w:rsid w:val="00513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13B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Strong"/>
    <w:basedOn w:val="a0"/>
    <w:qFormat/>
    <w:rsid w:val="006A653A"/>
    <w:rPr>
      <w:b/>
      <w:bCs/>
    </w:rPr>
  </w:style>
  <w:style w:type="paragraph" w:customStyle="1" w:styleId="BodyTextIndent22">
    <w:name w:val="Body Text Indent 22"/>
    <w:basedOn w:val="a"/>
    <w:rsid w:val="008B731C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rsid w:val="003619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j">
    <w:name w:val="_aj"/>
    <w:basedOn w:val="a"/>
    <w:rsid w:val="003D370A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3D37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612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uiPriority w:val="99"/>
    <w:rsid w:val="00570142"/>
  </w:style>
  <w:style w:type="character" w:customStyle="1" w:styleId="apple-converted-space">
    <w:name w:val="apple-converted-space"/>
    <w:basedOn w:val="a0"/>
    <w:rsid w:val="00A77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4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Стиль 1"/>
    <w:basedOn w:val="a"/>
    <w:next w:val="a"/>
    <w:link w:val="20"/>
    <w:uiPriority w:val="99"/>
    <w:unhideWhenUsed/>
    <w:qFormat/>
    <w:rsid w:val="00F034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Стиль 1 Знак"/>
    <w:basedOn w:val="a0"/>
    <w:link w:val="2"/>
    <w:uiPriority w:val="99"/>
    <w:rsid w:val="00F034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F0345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0345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F03454"/>
    <w:pPr>
      <w:ind w:left="720"/>
    </w:pPr>
    <w:rPr>
      <w:rFonts w:eastAsia="Calibri"/>
    </w:rPr>
  </w:style>
  <w:style w:type="paragraph" w:customStyle="1" w:styleId="1ArialNarrow16pt">
    <w:name w:val="Стиль Заголовок 1 + Arial Narrow 16 pt не полужирный"/>
    <w:basedOn w:val="1"/>
    <w:autoRedefine/>
    <w:rsid w:val="00F03454"/>
    <w:pPr>
      <w:keepLines w:val="0"/>
      <w:spacing w:before="0" w:after="240"/>
      <w:ind w:right="59" w:firstLine="709"/>
      <w:jc w:val="center"/>
    </w:pPr>
    <w:rPr>
      <w:rFonts w:ascii="Garamond" w:eastAsia="Times New Roman" w:hAnsi="Garamond" w:cs="Times New Roman"/>
      <w:snapToGrid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F03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F034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F034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 Знак"/>
    <w:basedOn w:val="a"/>
    <w:link w:val="a7"/>
    <w:rsid w:val="00F03454"/>
    <w:pPr>
      <w:spacing w:after="120"/>
    </w:p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F03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F034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rsid w:val="00F03454"/>
    <w:rPr>
      <w:rFonts w:cs="Times New Roman"/>
      <w:color w:val="0000FF"/>
      <w:u w:val="single"/>
    </w:rPr>
  </w:style>
  <w:style w:type="character" w:customStyle="1" w:styleId="span-blue">
    <w:name w:val="span-blue"/>
    <w:basedOn w:val="a0"/>
    <w:uiPriority w:val="99"/>
    <w:rsid w:val="00F03454"/>
    <w:rPr>
      <w:rFonts w:cs="Times New Roman"/>
    </w:rPr>
  </w:style>
  <w:style w:type="table" w:styleId="a9">
    <w:name w:val="Table Grid"/>
    <w:basedOn w:val="a1"/>
    <w:uiPriority w:val="59"/>
    <w:rsid w:val="00F0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0345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99"/>
    <w:qFormat/>
    <w:rsid w:val="00F0345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48">
    <w:name w:val="Font Style48"/>
    <w:basedOn w:val="a0"/>
    <w:rsid w:val="00F03454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F03454"/>
    <w:pPr>
      <w:widowControl w:val="0"/>
      <w:autoSpaceDE w:val="0"/>
      <w:autoSpaceDN w:val="0"/>
      <w:adjustRightInd w:val="0"/>
      <w:spacing w:line="320" w:lineRule="exact"/>
      <w:ind w:firstLine="869"/>
      <w:jc w:val="both"/>
    </w:pPr>
  </w:style>
  <w:style w:type="paragraph" w:customStyle="1" w:styleId="ConsNormal">
    <w:name w:val="ConsNormal"/>
    <w:rsid w:val="00F0345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F03454"/>
    <w:pPr>
      <w:spacing w:before="100" w:beforeAutospacing="1" w:after="100" w:afterAutospacing="1"/>
    </w:pPr>
  </w:style>
  <w:style w:type="paragraph" w:customStyle="1" w:styleId="ConsPlusTitle">
    <w:name w:val="ConsPlusTitle"/>
    <w:rsid w:val="00F034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034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345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Subtitle"/>
    <w:basedOn w:val="a"/>
    <w:next w:val="a"/>
    <w:link w:val="af"/>
    <w:qFormat/>
    <w:rsid w:val="00EF045B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EF045B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uiPriority w:val="99"/>
    <w:rsid w:val="00E645B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8">
    <w:name w:val="Style18"/>
    <w:basedOn w:val="a"/>
    <w:rsid w:val="00333EB3"/>
    <w:pPr>
      <w:spacing w:line="317" w:lineRule="exact"/>
      <w:jc w:val="both"/>
    </w:pPr>
    <w:rPr>
      <w:rFonts w:ascii="Calibri" w:hAnsi="Calibri"/>
    </w:rPr>
  </w:style>
  <w:style w:type="paragraph" w:styleId="af1">
    <w:name w:val="Title"/>
    <w:basedOn w:val="a"/>
    <w:next w:val="a"/>
    <w:link w:val="af2"/>
    <w:qFormat/>
    <w:rsid w:val="00513B7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513B7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3">
    <w:name w:val="Strong"/>
    <w:basedOn w:val="a0"/>
    <w:qFormat/>
    <w:rsid w:val="006A653A"/>
    <w:rPr>
      <w:b/>
      <w:bCs/>
    </w:rPr>
  </w:style>
  <w:style w:type="paragraph" w:customStyle="1" w:styleId="BodyTextIndent22">
    <w:name w:val="Body Text Indent 22"/>
    <w:basedOn w:val="a"/>
    <w:rsid w:val="008B731C"/>
    <w:pPr>
      <w:widowControl w:val="0"/>
      <w:autoSpaceDE w:val="0"/>
      <w:autoSpaceDN w:val="0"/>
      <w:ind w:firstLine="709"/>
      <w:jc w:val="both"/>
    </w:pPr>
    <w:rPr>
      <w:sz w:val="28"/>
      <w:szCs w:val="28"/>
    </w:rPr>
  </w:style>
  <w:style w:type="paragraph" w:customStyle="1" w:styleId="13">
    <w:name w:val="Знак1"/>
    <w:basedOn w:val="a"/>
    <w:rsid w:val="0036193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j">
    <w:name w:val="_aj"/>
    <w:basedOn w:val="a"/>
    <w:rsid w:val="003D370A"/>
    <w:pPr>
      <w:spacing w:before="100" w:beforeAutospacing="1" w:after="100" w:afterAutospacing="1"/>
    </w:pPr>
  </w:style>
  <w:style w:type="paragraph" w:customStyle="1" w:styleId="af4">
    <w:name w:val="Таблицы (моноширинный)"/>
    <w:basedOn w:val="a"/>
    <w:next w:val="a"/>
    <w:uiPriority w:val="99"/>
    <w:rsid w:val="003D370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Default">
    <w:name w:val="Default"/>
    <w:rsid w:val="00B6128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f5">
    <w:name w:val="page number"/>
    <w:basedOn w:val="a0"/>
    <w:uiPriority w:val="99"/>
    <w:rsid w:val="00570142"/>
  </w:style>
  <w:style w:type="character" w:customStyle="1" w:styleId="apple-converted-space">
    <w:name w:val="apple-converted-space"/>
    <w:basedOn w:val="a0"/>
    <w:rsid w:val="00A77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Объем отгруженных товаров</a:t>
            </a:r>
          </a:p>
          <a:p>
            <a:pPr>
              <a:defRPr/>
            </a:pPr>
            <a:r>
              <a:rPr lang="ru-RU" sz="1400"/>
              <a:t> (выполненных работ и услуг) млн. руб.</a:t>
            </a:r>
          </a:p>
        </c:rich>
      </c:tx>
      <c:layout>
        <c:manualLayout>
          <c:xMode val="edge"/>
          <c:yMode val="edge"/>
          <c:x val="0.23915339656025436"/>
          <c:y val="3.33333333333333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796223155811708E-2"/>
          <c:y val="0.26688549868766442"/>
          <c:w val="0.84730379948512824"/>
          <c:h val="0.4912326115485563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(выполненных работ и услуг)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3317.6</c:v>
                </c:pt>
                <c:pt idx="1">
                  <c:v>3770.7</c:v>
                </c:pt>
                <c:pt idx="2">
                  <c:v>3232.4</c:v>
                </c:pt>
                <c:pt idx="3">
                  <c:v>3401.8</c:v>
                </c:pt>
                <c:pt idx="4">
                  <c:v>3573</c:v>
                </c:pt>
                <c:pt idx="5">
                  <c:v>4215.8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1490304"/>
        <c:axId val="81491840"/>
      </c:lineChart>
      <c:catAx>
        <c:axId val="81490304"/>
        <c:scaling>
          <c:orientation val="minMax"/>
        </c:scaling>
        <c:delete val="0"/>
        <c:axPos val="b"/>
        <c:majorTickMark val="out"/>
        <c:minorTickMark val="none"/>
        <c:tickLblPos val="nextTo"/>
        <c:crossAx val="81491840"/>
        <c:crosses val="autoZero"/>
        <c:auto val="1"/>
        <c:lblAlgn val="ctr"/>
        <c:lblOffset val="100"/>
        <c:noMultiLvlLbl val="0"/>
      </c:catAx>
      <c:valAx>
        <c:axId val="81491840"/>
        <c:scaling>
          <c:orientation val="minMax"/>
          <c:max val="4500"/>
          <c:min val="3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1490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0649543407713006E-2"/>
          <c:y val="0.8433001968503937"/>
          <c:w val="0.8852716493505407"/>
          <c:h val="0.1215242782152232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Крупные предприятия (млн. руб.)</a:t>
            </a:r>
          </a:p>
        </c:rich>
      </c:tx>
      <c:layout>
        <c:manualLayout>
          <c:xMode val="edge"/>
          <c:yMode val="edge"/>
          <c:x val="0.20867184410167908"/>
          <c:y val="1.04185078131056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1185763779527534E-2"/>
          <c:y val="0.23860637673455368"/>
          <c:w val="0.8873049028871387"/>
          <c:h val="0.5218902067621296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 отгруженных товаров (выполненных работ и услуг)по крупным предприятиям (млн. руб.)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 год</c:v>
                </c:pt>
                <c:pt idx="1">
                  <c:v>2011 год</c:v>
                </c:pt>
                <c:pt idx="2">
                  <c:v>2012 год</c:v>
                </c:pt>
                <c:pt idx="3">
                  <c:v>2013 год</c:v>
                </c:pt>
                <c:pt idx="4">
                  <c:v>2014 год</c:v>
                </c:pt>
                <c:pt idx="5">
                  <c:v>2015 год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1608.2</c:v>
                </c:pt>
                <c:pt idx="1">
                  <c:v>2151.3000000000002</c:v>
                </c:pt>
                <c:pt idx="2">
                  <c:v>2469.8000000000002</c:v>
                </c:pt>
                <c:pt idx="3">
                  <c:v>2446.1999999999998</c:v>
                </c:pt>
                <c:pt idx="4">
                  <c:v>2475.27</c:v>
                </c:pt>
                <c:pt idx="5">
                  <c:v>3284.8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226880"/>
        <c:axId val="115245056"/>
      </c:lineChart>
      <c:catAx>
        <c:axId val="11522688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245056"/>
        <c:crosses val="autoZero"/>
        <c:auto val="1"/>
        <c:lblAlgn val="ctr"/>
        <c:lblOffset val="100"/>
        <c:noMultiLvlLbl val="0"/>
      </c:catAx>
      <c:valAx>
        <c:axId val="115245056"/>
        <c:scaling>
          <c:orientation val="minMax"/>
          <c:max val="3500"/>
          <c:min val="12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26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9690666666666704E-2"/>
          <c:y val="0.90197100362454774"/>
          <c:w val="0.89977600000000002"/>
          <c:h val="9.6554180727409192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Малые и средние предприятия (млн. руб.)</a:t>
            </a:r>
          </a:p>
        </c:rich>
      </c:tx>
      <c:layout>
        <c:manualLayout>
          <c:xMode val="edge"/>
          <c:yMode val="edge"/>
          <c:x val="0.24816537467700273"/>
          <c:y val="1.350217820710558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6919097112860893E-2"/>
          <c:y val="0.21091863517060389"/>
          <c:w val="0.80796426131665"/>
          <c:h val="0.4993684384992764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отгруженных товаров (выполненных работ и услуг) по малым и средним предприятиям (млн. руб.)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  <c:pt idx="3">
                  <c:v>2013 год </c:v>
                </c:pt>
                <c:pt idx="4">
                  <c:v>2014 год </c:v>
                </c:pt>
                <c:pt idx="5">
                  <c:v>2015 год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1874.5</c:v>
                </c:pt>
                <c:pt idx="1">
                  <c:v>1511.3</c:v>
                </c:pt>
                <c:pt idx="2">
                  <c:v>805.8</c:v>
                </c:pt>
                <c:pt idx="3">
                  <c:v>985.5</c:v>
                </c:pt>
                <c:pt idx="4">
                  <c:v>1088.5999999999999</c:v>
                </c:pt>
                <c:pt idx="5">
                  <c:v>921.7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5265920"/>
        <c:axId val="115267456"/>
      </c:lineChart>
      <c:catAx>
        <c:axId val="115265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15267456"/>
        <c:crosses val="autoZero"/>
        <c:auto val="1"/>
        <c:lblAlgn val="ctr"/>
        <c:lblOffset val="100"/>
        <c:noMultiLvlLbl val="0"/>
      </c:catAx>
      <c:valAx>
        <c:axId val="115267456"/>
        <c:scaling>
          <c:orientation val="minMax"/>
          <c:max val="2000"/>
          <c:min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5265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9398481439820066"/>
          <c:w val="1"/>
          <c:h val="0.1044906886639170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35</Pages>
  <Words>12648</Words>
  <Characters>72096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Макогон</dc:creator>
  <cp:keywords/>
  <dc:description/>
  <cp:lastModifiedBy>О. В. Мамедова</cp:lastModifiedBy>
  <cp:revision>44</cp:revision>
  <cp:lastPrinted>2016-03-15T06:24:00Z</cp:lastPrinted>
  <dcterms:created xsi:type="dcterms:W3CDTF">2016-03-09T04:56:00Z</dcterms:created>
  <dcterms:modified xsi:type="dcterms:W3CDTF">2016-04-19T08:33:00Z</dcterms:modified>
</cp:coreProperties>
</file>