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rPr>
          <w:rStyle w:val="a5"/>
        </w:rPr>
        <w:t>Перед проведением работ в водопроводных, канализационных колодцах, необходимо обратить внимание на следующее:</w:t>
      </w:r>
    </w:p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t>Перед использованием средств защиты следует убедиться в их исправности. Работы в колодцах рекомендуется выполнять только с использованием штангового противогаза или кислородно-изолирующих противогазов (дыхательных аппаратов на сжатом воздухе).</w:t>
      </w:r>
    </w:p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t xml:space="preserve">Работы в инженерных сооружениях, таких как канализации, колодцы, коллекторы и прочие, должны проводиться по наряду-допуску с обязательным предварительным инструктажем и с использованием средств индивидуальной защиты, к которым относятся предохранительные пояса, шланговые противогазы, </w:t>
      </w:r>
      <w:proofErr w:type="spellStart"/>
      <w:r w:rsidRPr="00140999">
        <w:t>кислородные-изолирующие</w:t>
      </w:r>
      <w:proofErr w:type="spellEnd"/>
      <w:r w:rsidRPr="00140999">
        <w:t xml:space="preserve"> противогазы, устройства для определения наличия газа, защитные каски, аккумуляторные фонари и другие.</w:t>
      </w:r>
    </w:p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t xml:space="preserve">Бригада, назначенная на работу в колодце, должна состоять не менее чем из трех человек: один для работы в колодце, второй - для работы на поверхности и третий - специально для наблюдения и в случае необходимости оказания помощи </w:t>
      </w:r>
      <w:proofErr w:type="gramStart"/>
      <w:r w:rsidRPr="00140999">
        <w:t>работающему</w:t>
      </w:r>
      <w:proofErr w:type="gramEnd"/>
      <w:r w:rsidRPr="00140999">
        <w:t xml:space="preserve"> в колодце. Занимать наблюдающего какой-либо работой до того, как </w:t>
      </w:r>
      <w:proofErr w:type="gramStart"/>
      <w:r w:rsidRPr="00140999">
        <w:t>работающий</w:t>
      </w:r>
      <w:proofErr w:type="gramEnd"/>
      <w:r w:rsidRPr="00140999">
        <w:t xml:space="preserve"> в колодце выйдет на поверхность, запрещается. Из состава бригады должно быть выделено ответственное лицо (бригадир).</w:t>
      </w:r>
    </w:p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rPr>
          <w:rStyle w:val="a5"/>
        </w:rPr>
        <w:t>Бригада для работы в колодцах (камерах) должна быть снабжена следующим инвентарем:</w:t>
      </w:r>
    </w:p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t>- испытанным и проверенным предохранительным поясом с веревкой, проверенной на разрыв при нагрузке 200 кг, длиной на 3 м больше глубины колодца;</w:t>
      </w:r>
    </w:p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t xml:space="preserve">- противогазом со шлангом длиной на 2 м больше глубины колодца (применение вместо изолирующего </w:t>
      </w:r>
      <w:proofErr w:type="gramStart"/>
      <w:r w:rsidRPr="00140999">
        <w:t>противогаза</w:t>
      </w:r>
      <w:proofErr w:type="gramEnd"/>
      <w:r w:rsidRPr="00140999">
        <w:t xml:space="preserve"> </w:t>
      </w:r>
      <w:r w:rsidRPr="00140999">
        <w:lastRenderedPageBreak/>
        <w:t>фильтрующего категорически запрещается, так как он не предохраняет от отравления окисью углерода);</w:t>
      </w:r>
    </w:p>
    <w:p w:rsidR="00140999" w:rsidRPr="00140999" w:rsidRDefault="000816C9" w:rsidP="00140999">
      <w:pPr>
        <w:pStyle w:val="a4"/>
        <w:shd w:val="clear" w:color="auto" w:fill="FFFFFF"/>
        <w:spacing w:before="0" w:beforeAutospacing="0" w:after="136" w:afterAutospacing="0"/>
        <w:jc w:val="both"/>
      </w:pPr>
      <w:r>
        <w:t>- шахтерской лампой</w:t>
      </w:r>
      <w:r w:rsidR="00140999" w:rsidRPr="00140999">
        <w:t>;</w:t>
      </w:r>
    </w:p>
    <w:p w:rsidR="00140999" w:rsidRPr="00140999" w:rsidRDefault="000816C9" w:rsidP="00140999">
      <w:pPr>
        <w:pStyle w:val="a4"/>
        <w:shd w:val="clear" w:color="auto" w:fill="FFFFFF"/>
        <w:spacing w:before="0" w:beforeAutospacing="0" w:after="136" w:afterAutospacing="0"/>
        <w:jc w:val="both"/>
      </w:pPr>
      <w:r>
        <w:t>- газоанализатором</w:t>
      </w:r>
      <w:r w:rsidR="00140999" w:rsidRPr="00140999">
        <w:t>;</w:t>
      </w:r>
    </w:p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t>- аккумуляторным фонарем напряжением не выше 12 в (применение вместо аккумуляторного фонаря источника света с открытым огнем запрещается);</w:t>
      </w:r>
    </w:p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t>- вентилятором;</w:t>
      </w:r>
    </w:p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t>- оградительными (предупредительными и запрещающими) переносными знаками (в ночное время к треногам, на которых установлены знаки, прикрепляются сигнальные фонари с красным светом);</w:t>
      </w:r>
    </w:p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t>- крюками и ломами для открывания крышек колодцев. Неисправности и повреждения, которые дают основание признать спасательную веревку непригодной для использования, следующие: значительное количество обрывов нитей (15-20 нитей); влажность (веревка должна быть сухой).</w:t>
      </w:r>
    </w:p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t>Перед спуском воздух в колодце необходимо проверить газоанализатором или лампой ЛБВК (газосигнализатором). Если при первой проверке обнаружен газ, то для его удаления в колодце необходимо проветрить, открыв два смежных с рабочим колодца, либо вентилятором произвести нагнетание свежего воздуха, после чего второй раз проверить наличие газа.</w:t>
      </w:r>
    </w:p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t>Работающий в колодце должен иметь при себе зажженную лампу ЛБВК, при сигналах которой незамедлительно должен подняться наверх.</w:t>
      </w:r>
    </w:p>
    <w:p w:rsidR="00140999" w:rsidRDefault="00140999" w:rsidP="00314B16">
      <w:pPr>
        <w:pStyle w:val="a4"/>
        <w:shd w:val="clear" w:color="auto" w:fill="FFFFFF"/>
        <w:spacing w:before="0" w:beforeAutospacing="0" w:after="136" w:afterAutospacing="0"/>
        <w:rPr>
          <w:rStyle w:val="a5"/>
          <w:b w:val="0"/>
          <w:bCs w:val="0"/>
        </w:rPr>
      </w:pPr>
    </w:p>
    <w:p w:rsidR="00314B16" w:rsidRPr="00140999" w:rsidRDefault="00314B16" w:rsidP="00314B16">
      <w:pPr>
        <w:pStyle w:val="a4"/>
        <w:shd w:val="clear" w:color="auto" w:fill="FFFFFF"/>
        <w:spacing w:before="0" w:beforeAutospacing="0" w:after="136" w:afterAutospacing="0"/>
        <w:rPr>
          <w:rStyle w:val="a5"/>
          <w:b w:val="0"/>
          <w:bCs w:val="0"/>
        </w:rPr>
      </w:pPr>
    </w:p>
    <w:p w:rsidR="00140999" w:rsidRPr="00140999" w:rsidRDefault="00140999" w:rsidP="00140999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</w:pPr>
      <w:r w:rsidRPr="00140999">
        <w:rPr>
          <w:rStyle w:val="a5"/>
        </w:rPr>
        <w:t>Для удаления газа из колодца следует применять:</w:t>
      </w:r>
    </w:p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t>естественное проветривание на необходимое время (при проветривании канализационных колодцев открывают крышки соседних выше- и нижележащих смотровых колодцев на самотечной канализационной линии, при этом крышка рабочего колодца остается закрытой; при проветривании колодца на водопроводной сети открывают крышку рабочего колодца);</w:t>
      </w:r>
    </w:p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t>усиленное и длительное нагнетание воздуха при помощи ручного вентилятора типа КП-4А и др., а в отдельных случаях - при помощи специальных передвижных компрессорных установок;</w:t>
      </w:r>
    </w:p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t>наполнение колодца водой с последующей откачкой ее, при этом водопроводный колодец можно наполнить водой через пожарный гидрант, а в случае отсутствия пожарного гидранта - при помощи специальной передвижной установки с баком и насосом.</w:t>
      </w:r>
    </w:p>
    <w:p w:rsidR="00140999" w:rsidRPr="00140999" w:rsidRDefault="00140999" w:rsidP="00140999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center"/>
      </w:pPr>
      <w:r w:rsidRPr="00140999">
        <w:rPr>
          <w:rStyle w:val="a5"/>
        </w:rPr>
        <w:t>Выжигать газ с целью его удаления из колодца категорически запрещается!</w:t>
      </w:r>
    </w:p>
    <w:p w:rsidR="00140999" w:rsidRPr="00140999" w:rsidRDefault="00140999" w:rsidP="00140999">
      <w:pPr>
        <w:pStyle w:val="a4"/>
        <w:numPr>
          <w:ilvl w:val="0"/>
          <w:numId w:val="1"/>
        </w:numPr>
        <w:shd w:val="clear" w:color="auto" w:fill="FFFFFF"/>
        <w:spacing w:before="0" w:beforeAutospacing="0" w:after="136" w:afterAutospacing="0"/>
        <w:jc w:val="center"/>
      </w:pPr>
      <w:r w:rsidRPr="00140999">
        <w:rPr>
          <w:rStyle w:val="a5"/>
        </w:rPr>
        <w:t>При невозможности удаления газа работы в колодце не выполнять!</w:t>
      </w:r>
    </w:p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t>Независимо от резул</w:t>
      </w:r>
      <w:r>
        <w:t xml:space="preserve">ьтатов проверки на наличие газа </w:t>
      </w:r>
      <w:r w:rsidRPr="00140999">
        <w:t>использование предохранительного пояса с веревкой и защитной каски обязательно при выполнении работ.</w:t>
      </w:r>
    </w:p>
    <w:p w:rsidR="00140999" w:rsidRPr="00140999" w:rsidRDefault="00140999" w:rsidP="00140999">
      <w:pPr>
        <w:pStyle w:val="a4"/>
        <w:shd w:val="clear" w:color="auto" w:fill="FFFFFF"/>
        <w:spacing w:before="0" w:beforeAutospacing="0" w:after="136" w:afterAutospacing="0"/>
        <w:jc w:val="both"/>
      </w:pPr>
      <w:r w:rsidRPr="00140999">
        <w:t>Выполняющий работу в колодце обязан время от времени подавать рабочему, держащему конец веревки, звуковые или другие условные сигналы. Оба рабочих, находящихся вне колодца, обязаны в случае необходимости вытащить работающего из колодца и оказать ему первую помощь.</w:t>
      </w: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7716" w:rsidRDefault="006D7716" w:rsidP="00830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06C" w:rsidRPr="0060406C" w:rsidRDefault="0060406C" w:rsidP="001409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406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«город </w:t>
      </w:r>
      <w:r w:rsidR="007C5633">
        <w:rPr>
          <w:rFonts w:ascii="Times New Roman" w:hAnsi="Times New Roman" w:cs="Times New Roman"/>
          <w:sz w:val="28"/>
          <w:szCs w:val="28"/>
        </w:rPr>
        <w:t xml:space="preserve"> </w:t>
      </w:r>
      <w:r w:rsidRPr="0060406C">
        <w:rPr>
          <w:rFonts w:ascii="Times New Roman" w:hAnsi="Times New Roman" w:cs="Times New Roman"/>
          <w:sz w:val="28"/>
          <w:szCs w:val="28"/>
        </w:rPr>
        <w:t>Свирск»</w:t>
      </w:r>
    </w:p>
    <w:p w:rsidR="0060406C" w:rsidRPr="0060406C" w:rsidRDefault="007C5633" w:rsidP="00604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406C" w:rsidRPr="0060406C">
        <w:rPr>
          <w:rFonts w:ascii="Times New Roman" w:hAnsi="Times New Roman" w:cs="Times New Roman"/>
          <w:sz w:val="28"/>
          <w:szCs w:val="28"/>
        </w:rPr>
        <w:t>Отдел по труду и управлению охраной труда</w:t>
      </w: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999" w:rsidRDefault="007C5633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Методические рекомендации </w:t>
      </w:r>
    </w:p>
    <w:p w:rsidR="0060406C" w:rsidRDefault="00140999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</w:t>
      </w:r>
      <w:r w:rsidR="0082510B">
        <w:rPr>
          <w:rFonts w:ascii="Times New Roman" w:hAnsi="Times New Roman" w:cs="Times New Roman"/>
          <w:b/>
          <w:sz w:val="28"/>
          <w:szCs w:val="28"/>
        </w:rPr>
        <w:t>роведени</w:t>
      </w:r>
      <w:r>
        <w:rPr>
          <w:rFonts w:ascii="Times New Roman" w:hAnsi="Times New Roman" w:cs="Times New Roman"/>
          <w:b/>
          <w:sz w:val="28"/>
          <w:szCs w:val="28"/>
        </w:rPr>
        <w:t>и работ в водопроводных, канализационных колодцах</w:t>
      </w: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FD0F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406C" w:rsidRDefault="0060406C" w:rsidP="006040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06C" w:rsidRPr="0060406C" w:rsidRDefault="007C5633" w:rsidP="006040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2510B">
        <w:rPr>
          <w:rFonts w:ascii="Times New Roman" w:hAnsi="Times New Roman" w:cs="Times New Roman"/>
          <w:sz w:val="28"/>
          <w:szCs w:val="28"/>
        </w:rPr>
        <w:t>Свирск 2017</w:t>
      </w:r>
    </w:p>
    <w:sectPr w:rsidR="0060406C" w:rsidRPr="0060406C" w:rsidSect="008306B2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3in;height:3in" o:bullet="t"/>
    </w:pict>
  </w:numPicBullet>
  <w:numPicBullet w:numPicBulletId="1">
    <w:pict>
      <v:shape id="_x0000_i1122" type="#_x0000_t75" style="width:3in;height:3in" o:bullet="t"/>
    </w:pict>
  </w:numPicBullet>
  <w:numPicBullet w:numPicBulletId="2">
    <w:pict>
      <v:shape id="_x0000_i1123" type="#_x0000_t75" style="width:3in;height:3in" o:bullet="t"/>
    </w:pict>
  </w:numPicBullet>
  <w:numPicBullet w:numPicBulletId="3">
    <w:pict>
      <v:shape id="_x0000_i1124" type="#_x0000_t75" style="width:3in;height:3in" o:bullet="t"/>
    </w:pict>
  </w:numPicBullet>
  <w:numPicBullet w:numPicBulletId="4">
    <w:pict>
      <v:shape id="_x0000_i1125" type="#_x0000_t75" style="width:3in;height:3in" o:bullet="t"/>
    </w:pict>
  </w:numPicBullet>
  <w:abstractNum w:abstractNumId="0">
    <w:nsid w:val="08DC1BA0"/>
    <w:multiLevelType w:val="multilevel"/>
    <w:tmpl w:val="1082BC60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408B9"/>
    <w:multiLevelType w:val="multilevel"/>
    <w:tmpl w:val="B5D66AB8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B503A6"/>
    <w:multiLevelType w:val="multilevel"/>
    <w:tmpl w:val="52CE0C22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7C3170"/>
    <w:multiLevelType w:val="multilevel"/>
    <w:tmpl w:val="B256195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C206E"/>
    <w:multiLevelType w:val="hybridMultilevel"/>
    <w:tmpl w:val="C17C3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BE5C32"/>
    <w:multiLevelType w:val="multilevel"/>
    <w:tmpl w:val="6C9408E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306B2"/>
    <w:rsid w:val="0004372B"/>
    <w:rsid w:val="000816C9"/>
    <w:rsid w:val="0011089E"/>
    <w:rsid w:val="00140999"/>
    <w:rsid w:val="001C3C2B"/>
    <w:rsid w:val="00207C4B"/>
    <w:rsid w:val="00220BDE"/>
    <w:rsid w:val="00237DCF"/>
    <w:rsid w:val="00314B16"/>
    <w:rsid w:val="003241AB"/>
    <w:rsid w:val="003D1CFE"/>
    <w:rsid w:val="0047784E"/>
    <w:rsid w:val="004B19B9"/>
    <w:rsid w:val="00504149"/>
    <w:rsid w:val="00596CB1"/>
    <w:rsid w:val="00597710"/>
    <w:rsid w:val="005C0325"/>
    <w:rsid w:val="0060406C"/>
    <w:rsid w:val="006B19B3"/>
    <w:rsid w:val="006D7716"/>
    <w:rsid w:val="007324B2"/>
    <w:rsid w:val="00781093"/>
    <w:rsid w:val="007C5633"/>
    <w:rsid w:val="0082510B"/>
    <w:rsid w:val="008306B2"/>
    <w:rsid w:val="00847826"/>
    <w:rsid w:val="00850C51"/>
    <w:rsid w:val="008A36CE"/>
    <w:rsid w:val="009C3B80"/>
    <w:rsid w:val="00AA26CA"/>
    <w:rsid w:val="00D41FAA"/>
    <w:rsid w:val="00DA3DAD"/>
    <w:rsid w:val="00F96A43"/>
    <w:rsid w:val="00FD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72B"/>
  </w:style>
  <w:style w:type="paragraph" w:styleId="1">
    <w:name w:val="heading 1"/>
    <w:basedOn w:val="a"/>
    <w:next w:val="a"/>
    <w:link w:val="10"/>
    <w:uiPriority w:val="9"/>
    <w:qFormat/>
    <w:rsid w:val="008306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06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4B19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0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409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8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91F5F-B9B8-4715-A3DF-6B0544675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astafiev</dc:creator>
  <cp:keywords/>
  <dc:description/>
  <cp:lastModifiedBy>Astafiev</cp:lastModifiedBy>
  <cp:revision>21</cp:revision>
  <cp:lastPrinted>2017-10-09T06:17:00Z</cp:lastPrinted>
  <dcterms:created xsi:type="dcterms:W3CDTF">2014-05-27T02:01:00Z</dcterms:created>
  <dcterms:modified xsi:type="dcterms:W3CDTF">2017-10-09T06:20:00Z</dcterms:modified>
</cp:coreProperties>
</file>